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D57" w:rsidRDefault="00A023EF">
      <w:pPr>
        <w:pStyle w:val="3GPPHeader"/>
        <w:rPr>
          <w:rFonts w:ascii="Arial" w:hAnsi="Arial" w:cs="Arial"/>
          <w:lang w:val="de-DE"/>
        </w:rPr>
      </w:pPr>
      <w:r>
        <w:rPr>
          <w:rFonts w:ascii="Arial" w:hAnsi="Arial" w:cs="Arial"/>
          <w:lang w:val="de-DE"/>
        </w:rPr>
        <w:t>3GPP TSG-RAN WG3 #114bis-e</w:t>
      </w:r>
      <w:r>
        <w:rPr>
          <w:rFonts w:ascii="Arial" w:hAnsi="Arial" w:cs="Arial"/>
          <w:lang w:val="de-DE"/>
        </w:rPr>
        <w:tab/>
      </w:r>
      <w:r w:rsidR="00F95AED" w:rsidRPr="00F95AED">
        <w:rPr>
          <w:rFonts w:ascii="Arial" w:hAnsi="Arial" w:cs="Arial"/>
          <w:lang w:val="de-DE"/>
        </w:rPr>
        <w:t>R3-221050</w:t>
      </w:r>
    </w:p>
    <w:p w:rsidR="009A1D57" w:rsidRDefault="00A023EF">
      <w:pPr>
        <w:pStyle w:val="3GPPHeader"/>
        <w:spacing w:after="120"/>
        <w:rPr>
          <w:rFonts w:ascii="Arial" w:hAnsi="Arial" w:cs="Arial"/>
        </w:rPr>
      </w:pPr>
      <w:r>
        <w:rPr>
          <w:rFonts w:ascii="Arial" w:hAnsi="Arial" w:cs="Arial"/>
        </w:rPr>
        <w:t>17-26 Jan 2022</w:t>
      </w:r>
    </w:p>
    <w:p w:rsidR="009A1D57" w:rsidRDefault="009A1D57">
      <w:pPr>
        <w:pStyle w:val="3GPPHeader"/>
        <w:rPr>
          <w:rFonts w:ascii="Arial" w:hAnsi="Arial" w:cs="Arial"/>
        </w:rPr>
      </w:pPr>
    </w:p>
    <w:p w:rsidR="009A1D57" w:rsidRDefault="00A023EF">
      <w:pPr>
        <w:pStyle w:val="3GPPHeader"/>
        <w:rPr>
          <w:rFonts w:ascii="Arial" w:hAnsi="Arial" w:cs="Arial"/>
          <w:b w:val="0"/>
        </w:rPr>
      </w:pPr>
      <w:r>
        <w:rPr>
          <w:rFonts w:ascii="Arial" w:hAnsi="Arial" w:cs="Arial"/>
          <w:b w:val="0"/>
        </w:rPr>
        <w:t>Agenda Item:</w:t>
      </w:r>
      <w:r>
        <w:rPr>
          <w:rFonts w:ascii="Arial" w:hAnsi="Arial" w:cs="Arial"/>
          <w:b w:val="0"/>
        </w:rPr>
        <w:tab/>
        <w:t>13.2.2</w:t>
      </w:r>
    </w:p>
    <w:p w:rsidR="009A1D57" w:rsidRDefault="00A023EF">
      <w:pPr>
        <w:pStyle w:val="3GPPHeader"/>
        <w:rPr>
          <w:rFonts w:ascii="Arial" w:hAnsi="Arial" w:cs="Arial"/>
          <w:b w:val="0"/>
        </w:rPr>
      </w:pPr>
      <w:r>
        <w:rPr>
          <w:rFonts w:ascii="Arial" w:hAnsi="Arial" w:cs="Arial"/>
          <w:b w:val="0"/>
        </w:rPr>
        <w:t>Source:</w:t>
      </w:r>
      <w:r>
        <w:rPr>
          <w:rFonts w:ascii="Arial" w:hAnsi="Arial" w:cs="Arial"/>
          <w:b w:val="0"/>
        </w:rPr>
        <w:tab/>
        <w:t>Huawei (moderator)</w:t>
      </w:r>
    </w:p>
    <w:p w:rsidR="009A1D57" w:rsidRDefault="00A023EF">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CB: # 1303_IAB_Red_Serv_Inter</w:t>
      </w:r>
    </w:p>
    <w:p w:rsidR="009A1D57" w:rsidRDefault="00A023EF">
      <w:pPr>
        <w:pStyle w:val="3GPPHeader"/>
        <w:rPr>
          <w:rFonts w:ascii="Arial" w:hAnsi="Arial" w:cs="Arial"/>
          <w:b w:val="0"/>
        </w:rPr>
      </w:pPr>
      <w:r>
        <w:rPr>
          <w:rFonts w:ascii="Arial" w:hAnsi="Arial" w:cs="Arial"/>
          <w:b w:val="0"/>
        </w:rPr>
        <w:t>Document for:</w:t>
      </w:r>
      <w:r>
        <w:rPr>
          <w:rFonts w:ascii="Arial" w:hAnsi="Arial" w:cs="Arial"/>
          <w:b w:val="0"/>
        </w:rPr>
        <w:tab/>
        <w:t>Approval</w:t>
      </w:r>
    </w:p>
    <w:p w:rsidR="009A1D57" w:rsidRDefault="00A023EF">
      <w:pPr>
        <w:pStyle w:val="1"/>
      </w:pPr>
      <w:r>
        <w:t>Introduction</w:t>
      </w:r>
    </w:p>
    <w:p w:rsidR="009A1D57" w:rsidRDefault="00A023EF">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9A1D57">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9A1D57" w:rsidRDefault="00A023EF">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1303_IAB_Red_Serv_Inter</w:t>
            </w:r>
          </w:p>
          <w:p w:rsidR="009A1D57" w:rsidRDefault="00A023EF">
            <w:pPr>
              <w:widowControl w:val="0"/>
              <w:rPr>
                <w:rFonts w:ascii="Calibri" w:hAnsi="Calibri" w:cs="Calibri"/>
                <w:b/>
                <w:bCs/>
                <w:color w:val="FF00FF"/>
                <w:sz w:val="18"/>
                <w:szCs w:val="18"/>
              </w:rPr>
            </w:pPr>
            <w:r>
              <w:rPr>
                <w:rFonts w:ascii="Calibri" w:hAnsi="Calibri" w:cs="Calibri"/>
                <w:b/>
                <w:bCs/>
                <w:color w:val="FF00FF"/>
                <w:sz w:val="18"/>
                <w:szCs w:val="18"/>
              </w:rPr>
              <w:t>-Any dependency on RAN2 concerning the handling of the RRC Reconfiguration upon migration failure?</w:t>
            </w:r>
          </w:p>
          <w:p w:rsidR="009A1D57" w:rsidRDefault="00A023EF">
            <w:pPr>
              <w:widowControl w:val="0"/>
              <w:ind w:left="144" w:hanging="144"/>
              <w:rPr>
                <w:rFonts w:ascii="Calibri" w:hAnsi="Calibri" w:cs="Calibri"/>
                <w:b/>
                <w:bCs/>
                <w:color w:val="FF00FF"/>
                <w:sz w:val="18"/>
                <w:szCs w:val="18"/>
              </w:rPr>
            </w:pPr>
            <w:r>
              <w:rPr>
                <w:rFonts w:ascii="Calibri" w:hAnsi="Calibri" w:cs="Calibri"/>
                <w:b/>
                <w:bCs/>
                <w:color w:val="FF00FF"/>
                <w:sz w:val="18"/>
                <w:szCs w:val="18"/>
              </w:rPr>
              <w:t>-Is there a need to address the case of multiple RRC Reconfiguration messages? If yes, how?</w:t>
            </w:r>
          </w:p>
          <w:p w:rsidR="009A1D57" w:rsidRDefault="00A023EF">
            <w:pPr>
              <w:widowControl w:val="0"/>
              <w:ind w:left="144" w:hanging="144"/>
              <w:rPr>
                <w:rFonts w:ascii="Calibri" w:hAnsi="Calibri" w:cs="Calibri"/>
                <w:b/>
                <w:bCs/>
                <w:color w:val="FF00FF"/>
                <w:sz w:val="18"/>
                <w:szCs w:val="18"/>
              </w:rPr>
            </w:pPr>
            <w:r>
              <w:rPr>
                <w:rFonts w:ascii="Calibri" w:hAnsi="Calibri" w:cs="Calibri"/>
                <w:b/>
                <w:bCs/>
                <w:color w:val="FF00FF"/>
                <w:sz w:val="18"/>
                <w:szCs w:val="18"/>
              </w:rPr>
              <w:t>-What are the conditions for withholding an RRC Reconfiguration and for triggering release of a pending RRC Reconfiguration? What are the details of such procedures?</w:t>
            </w:r>
          </w:p>
          <w:p w:rsidR="009A1D57" w:rsidRDefault="00A023EF">
            <w:pPr>
              <w:widowControl w:val="0"/>
              <w:ind w:left="144" w:hanging="144"/>
              <w:rPr>
                <w:rFonts w:ascii="Calibri" w:hAnsi="Calibri" w:cs="Calibri"/>
                <w:b/>
                <w:bCs/>
                <w:color w:val="FF00FF"/>
                <w:sz w:val="18"/>
                <w:szCs w:val="18"/>
              </w:rPr>
            </w:pPr>
            <w:r>
              <w:rPr>
                <w:rFonts w:ascii="Calibri" w:hAnsi="Calibri" w:cs="Calibri"/>
                <w:b/>
                <w:bCs/>
                <w:color w:val="FF00FF"/>
                <w:sz w:val="18"/>
                <w:szCs w:val="18"/>
              </w:rPr>
              <w:t>-Is it feasible and beneficial that, during inter-donor F1 transport migration, a set of parallel tunnels for inter-donor routing of DL and UL traffic is established and used between the Donor-DU1 and the Donor-DU2? If yes, converge on the details of the procedures needed</w:t>
            </w:r>
          </w:p>
          <w:p w:rsidR="009A1D57" w:rsidRDefault="00A023EF">
            <w:pPr>
              <w:widowControl w:val="0"/>
              <w:ind w:left="144" w:hanging="144"/>
              <w:rPr>
                <w:rFonts w:ascii="Calibri" w:hAnsi="Calibri" w:cs="Calibri"/>
                <w:b/>
                <w:bCs/>
                <w:color w:val="FF00FF"/>
                <w:sz w:val="18"/>
                <w:szCs w:val="18"/>
              </w:rPr>
            </w:pPr>
            <w:r>
              <w:rPr>
                <w:rFonts w:ascii="Calibri" w:hAnsi="Calibri" w:cs="Calibri"/>
                <w:b/>
                <w:bCs/>
                <w:color w:val="FF00FF"/>
                <w:sz w:val="18"/>
                <w:szCs w:val="18"/>
              </w:rPr>
              <w:t>-Can it be assumed that Solution 1 and CHO are not used together?</w:t>
            </w:r>
          </w:p>
          <w:p w:rsidR="009A1D57" w:rsidRDefault="00A023EF">
            <w:pPr>
              <w:widowControl w:val="0"/>
              <w:ind w:left="144" w:hanging="144"/>
              <w:rPr>
                <w:rFonts w:ascii="Calibri" w:hAnsi="Calibri" w:cs="Calibri"/>
                <w:color w:val="000000"/>
                <w:sz w:val="18"/>
                <w:szCs w:val="18"/>
                <w:lang w:eastAsia="en-US"/>
              </w:rPr>
            </w:pPr>
            <w:r>
              <w:rPr>
                <w:rFonts w:ascii="Calibri" w:hAnsi="Calibri" w:cs="Calibri"/>
                <w:color w:val="000000"/>
                <w:sz w:val="18"/>
                <w:szCs w:val="18"/>
                <w:lang w:eastAsia="en-US"/>
              </w:rPr>
              <w:t>(HW - moderator)</w:t>
            </w:r>
          </w:p>
          <w:p w:rsidR="009A1D57" w:rsidRDefault="00A023EF">
            <w:pPr>
              <w:widowControl w:val="0"/>
              <w:spacing w:after="0"/>
              <w:ind w:left="144" w:hanging="144"/>
              <w:rPr>
                <w:rFonts w:ascii="Calibri" w:hAnsi="Calibri" w:cs="Calibri"/>
                <w:color w:val="000000"/>
                <w:sz w:val="18"/>
              </w:rPr>
            </w:pPr>
            <w:r>
              <w:rPr>
                <w:rFonts w:ascii="Calibri" w:hAnsi="Calibri" w:cs="Calibri"/>
                <w:color w:val="000000"/>
                <w:sz w:val="18"/>
                <w:szCs w:val="18"/>
                <w:lang w:eastAsia="en-US"/>
              </w:rPr>
              <w:t>Summary of offline disc</w:t>
            </w:r>
            <w:bookmarkStart w:id="0" w:name="_GoBack"/>
            <w:bookmarkEnd w:id="0"/>
          </w:p>
        </w:tc>
      </w:tr>
    </w:tbl>
    <w:p w:rsidR="009A1D57" w:rsidRDefault="00A023EF">
      <w:pPr>
        <w:widowControl w:val="0"/>
        <w:spacing w:after="0"/>
        <w:ind w:left="144" w:hanging="144"/>
        <w:rPr>
          <w:rFonts w:ascii="Calibri" w:hAnsi="Calibri" w:cs="Calibri"/>
          <w:color w:val="000000"/>
          <w:sz w:val="18"/>
        </w:rPr>
      </w:pPr>
      <w:r>
        <w:rPr>
          <w:rFonts w:ascii="Calibri" w:hAnsi="Calibri" w:cs="Calibri"/>
          <w:color w:val="000000"/>
          <w:sz w:val="18"/>
        </w:rPr>
        <w:t xml:space="preserve"> </w:t>
      </w:r>
    </w:p>
    <w:p w:rsidR="009A1D57" w:rsidRDefault="00A023EF">
      <w:pPr>
        <w:rPr>
          <w:rFonts w:eastAsia="宋体"/>
          <w:lang w:eastAsia="zh-CN"/>
        </w:rPr>
      </w:pPr>
      <w:r>
        <w:rPr>
          <w:rFonts w:eastAsia="宋体"/>
          <w:lang w:eastAsia="zh-CN"/>
        </w:rPr>
        <w:t>The following papers will be covered as assigned by the chairman:</w:t>
      </w:r>
    </w:p>
    <w:p w:rsidR="009A1D57" w:rsidRDefault="00A023EF">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21st Jan, 2022, 23:59 UTC.</w:t>
      </w:r>
      <w:r>
        <w:rPr>
          <w:rFonts w:eastAsia="宋体"/>
          <w:lang w:eastAsia="zh-CN"/>
        </w:rPr>
        <w:t xml:space="preserve"> This allows us to give some input for Monday’s online session (24 Jan, 2021).</w:t>
      </w:r>
    </w:p>
    <w:p w:rsidR="009A1D57" w:rsidRDefault="00A023EF">
      <w:pPr>
        <w:rPr>
          <w:rFonts w:eastAsia="宋体"/>
          <w:lang w:eastAsia="zh-CN"/>
        </w:rPr>
      </w:pPr>
      <w:r>
        <w:rPr>
          <w:rFonts w:eastAsia="宋体"/>
          <w:lang w:eastAsia="zh-CN"/>
        </w:rPr>
        <w:t>Phase II</w:t>
      </w:r>
      <w:r>
        <w:rPr>
          <w:rFonts w:eastAsia="宋体" w:hint="eastAsia"/>
          <w:lang w:eastAsia="zh-CN"/>
        </w:rPr>
        <w:t>：</w:t>
      </w:r>
      <w:r>
        <w:rPr>
          <w:rFonts w:eastAsia="宋体" w:hint="eastAsia"/>
          <w:lang w:eastAsia="zh-CN"/>
        </w:rPr>
        <w:t>T</w:t>
      </w:r>
      <w:r>
        <w:rPr>
          <w:rFonts w:eastAsia="宋体"/>
          <w:lang w:eastAsia="zh-CN"/>
        </w:rPr>
        <w:t xml:space="preserve">BD. </w:t>
      </w:r>
    </w:p>
    <w:p w:rsidR="009A1D57" w:rsidRDefault="00A023EF">
      <w:pPr>
        <w:pStyle w:val="1"/>
      </w:pPr>
      <w:r>
        <w:t>For the Chairman’s Notes</w:t>
      </w:r>
    </w:p>
    <w:p w:rsidR="009A1D57" w:rsidRDefault="00A023EF">
      <w:pPr>
        <w:rPr>
          <w:rFonts w:asciiTheme="minorHAnsi" w:eastAsiaTheme="minorEastAsia" w:hAnsiTheme="minorHAnsi" w:cstheme="minorBidi"/>
          <w:color w:val="1F497D"/>
          <w:szCs w:val="22"/>
          <w:lang w:eastAsia="zh-CN"/>
        </w:rPr>
      </w:pPr>
      <w:r>
        <w:rPr>
          <w:rFonts w:asciiTheme="minorHAnsi" w:eastAsiaTheme="minorEastAsia" w:hAnsiTheme="minorHAnsi" w:cstheme="minorBidi" w:hint="eastAsia"/>
          <w:color w:val="1F497D"/>
          <w:szCs w:val="22"/>
          <w:lang w:eastAsia="zh-CN"/>
        </w:rPr>
        <w:t>F</w:t>
      </w:r>
      <w:r>
        <w:rPr>
          <w:rFonts w:asciiTheme="minorHAnsi" w:eastAsiaTheme="minorEastAsia" w:hAnsiTheme="minorHAnsi" w:cstheme="minorBidi"/>
          <w:color w:val="1F497D"/>
          <w:szCs w:val="22"/>
          <w:lang w:eastAsia="zh-CN"/>
        </w:rPr>
        <w:t>or Chairlady to copy:</w:t>
      </w:r>
    </w:p>
    <w:p w:rsidR="009A1D57" w:rsidRPr="00496767" w:rsidRDefault="00496767" w:rsidP="00496767">
      <w:pPr>
        <w:pStyle w:val="ae"/>
        <w:numPr>
          <w:ilvl w:val="0"/>
          <w:numId w:val="17"/>
        </w:numPr>
        <w:rPr>
          <w:color w:val="70AD47" w:themeColor="accent6"/>
          <w:lang w:eastAsia="zh-CN"/>
        </w:rPr>
      </w:pPr>
      <w:r w:rsidRPr="00496767">
        <w:rPr>
          <w:color w:val="70AD47" w:themeColor="accent6"/>
          <w:lang w:eastAsia="zh-CN"/>
        </w:rPr>
        <w:t xml:space="preserve">The condition for the descendant node to send the buffered RRC message to its child node is: Upon </w:t>
      </w:r>
      <w:r w:rsidR="00134794">
        <w:rPr>
          <w:color w:val="70AD47" w:themeColor="accent6"/>
          <w:lang w:eastAsia="zh-CN"/>
        </w:rPr>
        <w:t xml:space="preserve">a </w:t>
      </w:r>
      <w:r w:rsidRPr="00496767">
        <w:rPr>
          <w:color w:val="70AD47" w:themeColor="accent6"/>
          <w:lang w:eastAsia="zh-CN"/>
        </w:rPr>
        <w:t>descendant IAB-MT rece</w:t>
      </w:r>
      <w:r w:rsidR="00134794">
        <w:rPr>
          <w:color w:val="70AD47" w:themeColor="accent6"/>
          <w:lang w:eastAsia="zh-CN"/>
        </w:rPr>
        <w:t>iving</w:t>
      </w:r>
      <w:r w:rsidRPr="00496767">
        <w:rPr>
          <w:color w:val="70AD47" w:themeColor="accent6"/>
          <w:lang w:eastAsia="zh-CN"/>
        </w:rPr>
        <w:t xml:space="preserve"> </w:t>
      </w:r>
      <w:r w:rsidR="00134794">
        <w:rPr>
          <w:color w:val="70AD47" w:themeColor="accent6"/>
          <w:lang w:eastAsia="zh-CN"/>
        </w:rPr>
        <w:t>the</w:t>
      </w:r>
      <w:r w:rsidR="00134794" w:rsidRPr="00496767">
        <w:rPr>
          <w:color w:val="70AD47" w:themeColor="accent6"/>
          <w:lang w:eastAsia="zh-CN"/>
        </w:rPr>
        <w:t xml:space="preserve"> </w:t>
      </w:r>
      <w:r w:rsidRPr="00496767">
        <w:rPr>
          <w:color w:val="70AD47" w:themeColor="accent6"/>
          <w:lang w:eastAsia="zh-CN"/>
        </w:rPr>
        <w:t xml:space="preserve">RRC reconfiguration </w:t>
      </w:r>
      <w:r w:rsidR="00134794" w:rsidRPr="00625937">
        <w:rPr>
          <w:color w:val="70AD47" w:themeColor="accent6"/>
          <w:lang w:eastAsia="zh-CN"/>
        </w:rPr>
        <w:t>for its own intra-donor migration (e.g., including the new IP address(es))</w:t>
      </w:r>
      <w:r w:rsidRPr="00496767">
        <w:rPr>
          <w:color w:val="70AD47" w:themeColor="accent6"/>
          <w:lang w:eastAsia="zh-CN"/>
        </w:rPr>
        <w:t>.</w:t>
      </w:r>
    </w:p>
    <w:p w:rsidR="00496767" w:rsidRPr="00496767" w:rsidRDefault="00496767" w:rsidP="00496767">
      <w:pPr>
        <w:pStyle w:val="ae"/>
        <w:numPr>
          <w:ilvl w:val="0"/>
          <w:numId w:val="17"/>
        </w:numPr>
        <w:rPr>
          <w:rFonts w:eastAsiaTheme="minorEastAsia"/>
          <w:color w:val="70AD47" w:themeColor="accent6"/>
          <w:lang w:eastAsia="zh-CN"/>
        </w:rPr>
      </w:pPr>
      <w:r w:rsidRPr="00496767">
        <w:rPr>
          <w:rFonts w:eastAsiaTheme="minorEastAsia"/>
          <w:color w:val="70AD47" w:themeColor="accent6"/>
          <w:lang w:eastAsia="zh-CN"/>
        </w:rPr>
        <w:t>WA: Upon migration/HO failure case, the buffered RRC message is still transferred to child node.</w:t>
      </w:r>
    </w:p>
    <w:p w:rsidR="00496767" w:rsidRPr="00496767" w:rsidRDefault="00496767" w:rsidP="00496767">
      <w:pPr>
        <w:pStyle w:val="ae"/>
        <w:numPr>
          <w:ilvl w:val="0"/>
          <w:numId w:val="17"/>
        </w:numPr>
        <w:rPr>
          <w:rFonts w:eastAsia="宋体"/>
          <w:color w:val="70AD47" w:themeColor="accent6"/>
          <w:lang w:eastAsia="zh-CN"/>
        </w:rPr>
      </w:pPr>
      <w:r w:rsidRPr="00496767">
        <w:rPr>
          <w:rFonts w:eastAsiaTheme="minorEastAsia"/>
          <w:color w:val="70AD47" w:themeColor="accent6"/>
          <w:lang w:eastAsia="zh-CN"/>
        </w:rPr>
        <w:t xml:space="preserve">Agree to confirm solution 1: </w:t>
      </w:r>
      <w:r w:rsidRPr="00496767">
        <w:rPr>
          <w:rFonts w:eastAsia="宋体"/>
          <w:color w:val="70AD47" w:themeColor="accent6"/>
          <w:lang w:eastAsia="zh-CN"/>
        </w:rPr>
        <w:t>An IAB-DU buffers an RRC message for a child IAB-MT based on an indication in the F1AP message carrying this RRC message.</w:t>
      </w:r>
    </w:p>
    <w:p w:rsidR="00496767" w:rsidRPr="00496767" w:rsidRDefault="00496767" w:rsidP="00496767">
      <w:pPr>
        <w:pStyle w:val="ae"/>
        <w:numPr>
          <w:ilvl w:val="0"/>
          <w:numId w:val="17"/>
        </w:numPr>
        <w:rPr>
          <w:rFonts w:eastAsiaTheme="minorEastAsia"/>
          <w:color w:val="70AD47" w:themeColor="accent6"/>
          <w:lang w:eastAsia="zh-CN"/>
        </w:rPr>
      </w:pPr>
      <w:r w:rsidRPr="00496767">
        <w:rPr>
          <w:color w:val="70AD47" w:themeColor="accent6"/>
          <w:lang w:eastAsia="zh-CN"/>
        </w:rPr>
        <w:lastRenderedPageBreak/>
        <w:t xml:space="preserve">When a second RRC Reconfiguration arrives </w:t>
      </w:r>
      <w:r w:rsidRPr="00496767">
        <w:rPr>
          <w:bCs/>
          <w:color w:val="70AD47" w:themeColor="accent6"/>
          <w:lang w:eastAsia="zh-CN"/>
        </w:rPr>
        <w:t>for the child-node</w:t>
      </w:r>
      <w:r w:rsidRPr="00496767">
        <w:rPr>
          <w:color w:val="70AD47" w:themeColor="accent6"/>
          <w:lang w:eastAsia="zh-CN"/>
        </w:rPr>
        <w:t xml:space="preserve"> before the buffered RRC Reconfiguration message </w:t>
      </w:r>
      <w:r w:rsidRPr="00496767">
        <w:rPr>
          <w:bCs/>
          <w:color w:val="70AD47" w:themeColor="accent6"/>
          <w:lang w:eastAsia="zh-CN"/>
        </w:rPr>
        <w:t>has been released</w:t>
      </w:r>
      <w:r w:rsidRPr="00496767">
        <w:rPr>
          <w:color w:val="70AD47" w:themeColor="accent6"/>
          <w:lang w:eastAsia="zh-CN"/>
        </w:rPr>
        <w:t xml:space="preserve"> to </w:t>
      </w:r>
      <w:r w:rsidRPr="00496767">
        <w:rPr>
          <w:bCs/>
          <w:color w:val="70AD47" w:themeColor="accent6"/>
          <w:lang w:eastAsia="zh-CN"/>
        </w:rPr>
        <w:t>the</w:t>
      </w:r>
      <w:r w:rsidRPr="00496767">
        <w:rPr>
          <w:color w:val="70AD47" w:themeColor="accent6"/>
          <w:lang w:eastAsia="zh-CN"/>
        </w:rPr>
        <w:t xml:space="preserve"> child node, the parent node send</w:t>
      </w:r>
      <w:r w:rsidRPr="00496767">
        <w:rPr>
          <w:bCs/>
          <w:color w:val="70AD47" w:themeColor="accent6"/>
          <w:lang w:eastAsia="zh-CN"/>
        </w:rPr>
        <w:t>s</w:t>
      </w:r>
      <w:r w:rsidRPr="00496767">
        <w:rPr>
          <w:color w:val="70AD47" w:themeColor="accent6"/>
          <w:lang w:eastAsia="zh-CN"/>
        </w:rPr>
        <w:t xml:space="preserve"> both RRC messages in sequence</w:t>
      </w:r>
      <w:r w:rsidR="00134794">
        <w:rPr>
          <w:color w:val="70AD47" w:themeColor="accent6"/>
          <w:lang w:eastAsia="zh-CN"/>
        </w:rPr>
        <w:t xml:space="preserve"> immediately</w:t>
      </w:r>
      <w:r w:rsidRPr="00496767">
        <w:rPr>
          <w:color w:val="70AD47" w:themeColor="accent6"/>
          <w:lang w:eastAsia="zh-CN"/>
        </w:rPr>
        <w:t>.</w:t>
      </w:r>
    </w:p>
    <w:p w:rsidR="00496767" w:rsidRDefault="00496767" w:rsidP="00496767">
      <w:pPr>
        <w:pStyle w:val="ae"/>
        <w:numPr>
          <w:ilvl w:val="0"/>
          <w:numId w:val="17"/>
        </w:numPr>
        <w:rPr>
          <w:color w:val="70AD47" w:themeColor="accent6"/>
          <w:lang w:eastAsia="zh-CN"/>
        </w:rPr>
      </w:pPr>
      <w:r w:rsidRPr="00496767">
        <w:rPr>
          <w:color w:val="70AD47" w:themeColor="accent6"/>
          <w:lang w:eastAsia="zh-CN"/>
        </w:rPr>
        <w:t>Agree to not support CHO combined with solution#1.</w:t>
      </w:r>
    </w:p>
    <w:p w:rsidR="00625937" w:rsidRPr="00625937" w:rsidRDefault="00625937" w:rsidP="00625937">
      <w:pPr>
        <w:rPr>
          <w:color w:val="70AD47" w:themeColor="accent6"/>
          <w:lang w:eastAsia="zh-CN"/>
        </w:rPr>
      </w:pPr>
      <w:r w:rsidRPr="00625937">
        <w:rPr>
          <w:rFonts w:hint="eastAsia"/>
          <w:color w:val="70AD47" w:themeColor="accent6"/>
          <w:lang w:eastAsia="zh-CN"/>
        </w:rPr>
        <w:t>T</w:t>
      </w:r>
      <w:r w:rsidRPr="00625937">
        <w:rPr>
          <w:color w:val="70AD47" w:themeColor="accent6"/>
          <w:lang w:eastAsia="zh-CN"/>
        </w:rPr>
        <w:t>P to 38.473 in R3-220560</w:t>
      </w:r>
      <w:r>
        <w:rPr>
          <w:color w:val="70AD47" w:themeColor="accent6"/>
          <w:lang w:eastAsia="zh-CN"/>
        </w:rPr>
        <w:t xml:space="preserve"> </w:t>
      </w:r>
      <w:r w:rsidRPr="00625937">
        <w:rPr>
          <w:color w:val="70AD47" w:themeColor="accent6"/>
          <w:lang w:eastAsia="zh-CN"/>
        </w:rPr>
        <w:t xml:space="preserve">is revised in </w:t>
      </w:r>
    </w:p>
    <w:p w:rsidR="00625937" w:rsidRPr="00625937" w:rsidRDefault="00625937" w:rsidP="00625937">
      <w:pPr>
        <w:rPr>
          <w:color w:val="70AD47" w:themeColor="accent6"/>
          <w:lang w:eastAsia="zh-CN"/>
        </w:rPr>
      </w:pPr>
      <w:r w:rsidRPr="00625937">
        <w:rPr>
          <w:rFonts w:hint="eastAsia"/>
          <w:color w:val="70AD47" w:themeColor="accent6"/>
          <w:lang w:eastAsia="zh-CN"/>
        </w:rPr>
        <w:t>T</w:t>
      </w:r>
      <w:r w:rsidRPr="00625937">
        <w:rPr>
          <w:color w:val="70AD47" w:themeColor="accent6"/>
          <w:lang w:eastAsia="zh-CN"/>
        </w:rPr>
        <w:t>P to 38.4</w:t>
      </w:r>
      <w:r>
        <w:rPr>
          <w:color w:val="70AD47" w:themeColor="accent6"/>
          <w:lang w:eastAsia="zh-CN"/>
        </w:rPr>
        <w:t>01</w:t>
      </w:r>
      <w:r w:rsidRPr="00625937">
        <w:rPr>
          <w:color w:val="70AD47" w:themeColor="accent6"/>
          <w:lang w:eastAsia="zh-CN"/>
        </w:rPr>
        <w:t xml:space="preserve"> in </w:t>
      </w:r>
      <w:hyperlink r:id="rId9" w:history="1">
        <w:r w:rsidRPr="00625937">
          <w:rPr>
            <w:color w:val="70AD47" w:themeColor="accent6"/>
            <w:lang w:eastAsia="zh-CN"/>
          </w:rPr>
          <w:t>R3-220822</w:t>
        </w:r>
      </w:hyperlink>
      <w:r w:rsidRPr="00625937">
        <w:rPr>
          <w:color w:val="70AD47" w:themeColor="accent6"/>
          <w:lang w:eastAsia="zh-CN"/>
        </w:rPr>
        <w:t xml:space="preserve"> is revised in </w:t>
      </w:r>
    </w:p>
    <w:p w:rsidR="00625937" w:rsidRPr="00625937" w:rsidRDefault="00625937" w:rsidP="00625937">
      <w:pPr>
        <w:rPr>
          <w:rFonts w:eastAsiaTheme="minorEastAsia" w:hint="eastAsia"/>
          <w:color w:val="70AD47" w:themeColor="accent6"/>
          <w:lang w:eastAsia="zh-CN"/>
        </w:rPr>
      </w:pPr>
    </w:p>
    <w:p w:rsidR="0004763A" w:rsidRDefault="0004763A" w:rsidP="0004763A">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rsidR="009A1D57" w:rsidRPr="00496767" w:rsidRDefault="0004763A" w:rsidP="00496767">
      <w:pPr>
        <w:pStyle w:val="ae"/>
        <w:numPr>
          <w:ilvl w:val="0"/>
          <w:numId w:val="16"/>
        </w:numPr>
        <w:rPr>
          <w:rFonts w:eastAsiaTheme="minorEastAsia"/>
          <w:b/>
          <w:sz w:val="21"/>
          <w:szCs w:val="21"/>
          <w:lang w:eastAsia="zh-CN"/>
        </w:rPr>
      </w:pPr>
      <w:r w:rsidRPr="00496767">
        <w:rPr>
          <w:rFonts w:eastAsiaTheme="minorEastAsia" w:hint="eastAsia"/>
          <w:b/>
          <w:sz w:val="21"/>
          <w:szCs w:val="21"/>
          <w:lang w:eastAsia="zh-CN"/>
        </w:rPr>
        <w:t>F</w:t>
      </w:r>
      <w:r w:rsidRPr="00496767">
        <w:rPr>
          <w:rFonts w:eastAsiaTheme="minorEastAsia"/>
          <w:b/>
          <w:sz w:val="21"/>
          <w:szCs w:val="21"/>
          <w:lang w:eastAsia="zh-CN"/>
        </w:rPr>
        <w:t>or Handling of buffered RRC message</w:t>
      </w:r>
    </w:p>
    <w:p w:rsidR="009A1D57" w:rsidRDefault="0004763A" w:rsidP="0004763A">
      <w:pPr>
        <w:pStyle w:val="ae"/>
        <w:numPr>
          <w:ilvl w:val="0"/>
          <w:numId w:val="10"/>
        </w:numPr>
        <w:rPr>
          <w:lang w:eastAsia="zh-CN"/>
        </w:rPr>
      </w:pPr>
      <w:r w:rsidRPr="0004763A">
        <w:rPr>
          <w:lang w:eastAsia="zh-CN"/>
        </w:rPr>
        <w:t>The condition for the descendant node to send the buffered RRC message to its child node</w:t>
      </w:r>
    </w:p>
    <w:p w:rsidR="0004763A" w:rsidRDefault="0004763A" w:rsidP="0004763A">
      <w:r>
        <w:rPr>
          <w:rFonts w:eastAsiaTheme="minorEastAsia" w:hint="eastAsia"/>
          <w:lang w:eastAsia="zh-CN"/>
        </w:rPr>
        <w:t>1</w:t>
      </w:r>
      <w:r>
        <w:rPr>
          <w:rFonts w:eastAsiaTheme="minorEastAsia"/>
          <w:lang w:eastAsia="zh-CN"/>
        </w:rPr>
        <w:t xml:space="preserve">0 companies participated the discussion. </w:t>
      </w:r>
      <w:r w:rsidR="004C578C">
        <w:rPr>
          <w:rFonts w:eastAsiaTheme="minorEastAsia"/>
          <w:lang w:eastAsia="zh-CN"/>
        </w:rPr>
        <w:t>5</w:t>
      </w:r>
      <w:r>
        <w:rPr>
          <w:rFonts w:eastAsiaTheme="minorEastAsia"/>
          <w:lang w:eastAsia="zh-CN"/>
        </w:rPr>
        <w:t xml:space="preserve"> companies preferred option 1, 3 companies </w:t>
      </w:r>
      <w:r w:rsidR="00BD1E64">
        <w:rPr>
          <w:rFonts w:eastAsiaTheme="minorEastAsia"/>
          <w:lang w:eastAsia="zh-CN"/>
        </w:rPr>
        <w:t>would like to go for option 1 with modification that the RRC reconfiguration should be for migration</w:t>
      </w:r>
      <w:r w:rsidR="004C578C">
        <w:rPr>
          <w:rFonts w:eastAsiaTheme="minorEastAsia"/>
          <w:lang w:eastAsia="zh-CN"/>
        </w:rPr>
        <w:t xml:space="preserve">, 1 company was fine with both options, while another company slightly preferred option1, but tended to think it should also be pending on the failure handling. To summarize, option 1 received </w:t>
      </w:r>
      <w:r w:rsidR="000D2D18">
        <w:rPr>
          <w:rFonts w:eastAsiaTheme="minorEastAsia"/>
          <w:lang w:eastAsia="zh-CN"/>
        </w:rPr>
        <w:t>majority</w:t>
      </w:r>
      <w:r w:rsidR="004C578C">
        <w:rPr>
          <w:rFonts w:eastAsiaTheme="minorEastAsia"/>
          <w:lang w:eastAsia="zh-CN"/>
        </w:rPr>
        <w:t xml:space="preserve"> support</w:t>
      </w:r>
      <w:r w:rsidR="000D2D18">
        <w:rPr>
          <w:rFonts w:eastAsiaTheme="minorEastAsia"/>
          <w:lang w:eastAsia="zh-CN"/>
        </w:rPr>
        <w:t xml:space="preserve">, option 2 received no positive view; for option 1, one company also think that no modification is needed, since </w:t>
      </w:r>
      <w:r w:rsidR="000D2D18">
        <w:t xml:space="preserve">o other RRC message can arrive at the descendent node before this (pertaining to migration) configuration message. </w:t>
      </w:r>
      <w:r w:rsidR="000D2D18">
        <w:br/>
        <w:t>Moderator suggests that we go for majority, i.e. option1.</w:t>
      </w:r>
    </w:p>
    <w:p w:rsidR="000D2D18" w:rsidRDefault="000D2D18" w:rsidP="0004763A">
      <w:pPr>
        <w:rPr>
          <w:color w:val="70AD47" w:themeColor="accent6"/>
          <w:lang w:eastAsia="zh-CN"/>
        </w:rPr>
      </w:pPr>
      <w:r w:rsidRPr="00814383">
        <w:rPr>
          <w:b/>
        </w:rPr>
        <w:t>Moderator’s suggestion:</w:t>
      </w:r>
      <w:r>
        <w:t xml:space="preserve"> </w:t>
      </w:r>
      <w:r w:rsidR="00625937" w:rsidRPr="00496767">
        <w:rPr>
          <w:color w:val="70AD47" w:themeColor="accent6"/>
          <w:lang w:eastAsia="zh-CN"/>
        </w:rPr>
        <w:t xml:space="preserve">The condition for the descendant node to send the buffered RRC message to its child node is: Upon </w:t>
      </w:r>
      <w:r w:rsidR="00625937">
        <w:rPr>
          <w:color w:val="70AD47" w:themeColor="accent6"/>
          <w:lang w:eastAsia="zh-CN"/>
        </w:rPr>
        <w:t xml:space="preserve">a </w:t>
      </w:r>
      <w:r w:rsidR="00625937" w:rsidRPr="00496767">
        <w:rPr>
          <w:color w:val="70AD47" w:themeColor="accent6"/>
          <w:lang w:eastAsia="zh-CN"/>
        </w:rPr>
        <w:t>descendant IAB-MT rece</w:t>
      </w:r>
      <w:r w:rsidR="00625937">
        <w:rPr>
          <w:color w:val="70AD47" w:themeColor="accent6"/>
          <w:lang w:eastAsia="zh-CN"/>
        </w:rPr>
        <w:t>iving</w:t>
      </w:r>
      <w:r w:rsidR="00625937" w:rsidRPr="00496767">
        <w:rPr>
          <w:color w:val="70AD47" w:themeColor="accent6"/>
          <w:lang w:eastAsia="zh-CN"/>
        </w:rPr>
        <w:t xml:space="preserve"> </w:t>
      </w:r>
      <w:r w:rsidR="00625937">
        <w:rPr>
          <w:color w:val="70AD47" w:themeColor="accent6"/>
          <w:lang w:eastAsia="zh-CN"/>
        </w:rPr>
        <w:t>the</w:t>
      </w:r>
      <w:r w:rsidR="00625937" w:rsidRPr="00496767">
        <w:rPr>
          <w:color w:val="70AD47" w:themeColor="accent6"/>
          <w:lang w:eastAsia="zh-CN"/>
        </w:rPr>
        <w:t xml:space="preserve"> RRC reconfiguration </w:t>
      </w:r>
      <w:r w:rsidR="00625937">
        <w:rPr>
          <w:color w:val="00B050"/>
          <w:szCs w:val="22"/>
          <w:lang w:val="en-GB"/>
        </w:rPr>
        <w:t>for its own intra-donor migration (e.g., including the new IP address(es))</w:t>
      </w:r>
      <w:r w:rsidR="00814383">
        <w:rPr>
          <w:color w:val="70AD47" w:themeColor="accent6"/>
          <w:lang w:eastAsia="zh-CN"/>
        </w:rPr>
        <w:t>.</w:t>
      </w:r>
    </w:p>
    <w:p w:rsidR="00814383" w:rsidRPr="00814383" w:rsidRDefault="00814383" w:rsidP="00814383">
      <w:pPr>
        <w:pStyle w:val="ae"/>
        <w:numPr>
          <w:ilvl w:val="0"/>
          <w:numId w:val="10"/>
        </w:numPr>
        <w:rPr>
          <w:rFonts w:eastAsiaTheme="minorEastAsia"/>
          <w:lang w:eastAsia="zh-CN"/>
        </w:rPr>
      </w:pPr>
      <w:r>
        <w:rPr>
          <w:lang w:eastAsia="zh-CN"/>
        </w:rPr>
        <w:t>The handling of the buffered RRC Reconfiguration message upon migration/HO failure</w:t>
      </w:r>
    </w:p>
    <w:p w:rsidR="00814383" w:rsidRDefault="00814383" w:rsidP="00814383">
      <w:pPr>
        <w:rPr>
          <w:rFonts w:eastAsiaTheme="minorEastAsia"/>
          <w:lang w:eastAsia="zh-CN"/>
        </w:rPr>
      </w:pPr>
      <w:r>
        <w:rPr>
          <w:rFonts w:eastAsiaTheme="minorEastAsia" w:hint="eastAsia"/>
          <w:lang w:eastAsia="zh-CN"/>
        </w:rPr>
        <w:t>1</w:t>
      </w:r>
      <w:r>
        <w:rPr>
          <w:rFonts w:eastAsiaTheme="minorEastAsia"/>
          <w:lang w:eastAsia="zh-CN"/>
        </w:rPr>
        <w:t xml:space="preserve">0 companies participated the discussion. 6 companies preferred option 2, 1 company is fine with either option 2 or 3, 2 company preferred option 3, 1 company preferred option 1. The main open point here is, the </w:t>
      </w:r>
      <w:r w:rsidR="008E633B">
        <w:rPr>
          <w:rFonts w:eastAsiaTheme="minorEastAsia"/>
          <w:lang w:eastAsia="zh-CN"/>
        </w:rPr>
        <w:t xml:space="preserve">PDCP SN order needs to be maintained if a message is discarded, and since it touches PDCP SN, this should be left to RAN2 to discuss. </w:t>
      </w:r>
    </w:p>
    <w:p w:rsidR="008E633B" w:rsidRDefault="008E633B" w:rsidP="00814383">
      <w:pPr>
        <w:rPr>
          <w:rFonts w:eastAsiaTheme="minorEastAsia"/>
          <w:lang w:eastAsia="zh-CN"/>
        </w:rPr>
      </w:pPr>
      <w:r>
        <w:rPr>
          <w:rFonts w:eastAsiaTheme="minorEastAsia"/>
          <w:lang w:eastAsia="zh-CN"/>
        </w:rPr>
        <w:t>Considering the fact that there is a clear majority view, moderator would go for a WA on option 2.</w:t>
      </w:r>
    </w:p>
    <w:p w:rsidR="008E633B" w:rsidRDefault="008E633B" w:rsidP="00814383">
      <w:pPr>
        <w:rPr>
          <w:rFonts w:eastAsiaTheme="minorEastAsia"/>
          <w:color w:val="70AD47" w:themeColor="accent6"/>
          <w:lang w:eastAsia="zh-CN"/>
        </w:rPr>
      </w:pPr>
      <w:r w:rsidRPr="008E633B">
        <w:rPr>
          <w:rFonts w:eastAsiaTheme="minorEastAsia"/>
          <w:b/>
          <w:lang w:eastAsia="zh-CN"/>
        </w:rPr>
        <w:t xml:space="preserve">Moderator’s suggestion: </w:t>
      </w:r>
      <w:r w:rsidRPr="0021095D">
        <w:rPr>
          <w:rFonts w:eastAsiaTheme="minorEastAsia"/>
          <w:color w:val="70AD47" w:themeColor="accent6"/>
          <w:lang w:eastAsia="zh-CN"/>
        </w:rPr>
        <w:t>WA: Upon migration/HO failure case, the buffered RRC message is still transferred to child node.</w:t>
      </w:r>
    </w:p>
    <w:p w:rsidR="008E633B" w:rsidRPr="008E633B" w:rsidRDefault="008E633B" w:rsidP="008E633B">
      <w:pPr>
        <w:pStyle w:val="ae"/>
        <w:numPr>
          <w:ilvl w:val="0"/>
          <w:numId w:val="10"/>
        </w:numPr>
        <w:rPr>
          <w:rFonts w:eastAsiaTheme="minorEastAsia"/>
          <w:lang w:eastAsia="zh-CN"/>
        </w:rPr>
      </w:pPr>
      <w:r>
        <w:rPr>
          <w:rFonts w:hint="eastAsia"/>
          <w:lang w:eastAsia="zh-CN"/>
        </w:rPr>
        <w:t>T</w:t>
      </w:r>
      <w:r>
        <w:rPr>
          <w:lang w:eastAsia="zh-CN"/>
        </w:rPr>
        <w:t>o confirm the adoption of solution 1</w:t>
      </w:r>
    </w:p>
    <w:p w:rsidR="008E633B" w:rsidRDefault="008E633B" w:rsidP="008E633B">
      <w:pPr>
        <w:rPr>
          <w:rFonts w:eastAsiaTheme="minorEastAsia"/>
          <w:lang w:eastAsia="zh-CN"/>
        </w:rPr>
      </w:pPr>
      <w:r>
        <w:rPr>
          <w:rFonts w:eastAsiaTheme="minorEastAsia" w:hint="eastAsia"/>
          <w:lang w:eastAsia="zh-CN"/>
        </w:rPr>
        <w:t>A</w:t>
      </w:r>
      <w:r>
        <w:rPr>
          <w:rFonts w:eastAsiaTheme="minorEastAsia"/>
          <w:lang w:eastAsia="zh-CN"/>
        </w:rPr>
        <w:t>ll the companies shared the same view to turn solution 1 from WA to a formal agreement, and WI rapporteur suggested some rewordings which look more accurate, moderator would suggest to go for the revision from WI rapporteur.</w:t>
      </w:r>
    </w:p>
    <w:p w:rsidR="008E633B" w:rsidRDefault="008E633B" w:rsidP="008E633B">
      <w:pPr>
        <w:rPr>
          <w:rFonts w:eastAsia="宋体"/>
          <w:color w:val="70AD47" w:themeColor="accent6"/>
          <w:lang w:eastAsia="zh-CN"/>
        </w:rPr>
      </w:pPr>
      <w:r w:rsidRPr="0021095D">
        <w:rPr>
          <w:rFonts w:eastAsiaTheme="minorEastAsia"/>
          <w:b/>
          <w:lang w:eastAsia="zh-CN"/>
        </w:rPr>
        <w:t xml:space="preserve">Moderator’s suggestion: </w:t>
      </w:r>
      <w:r w:rsidR="0021095D" w:rsidRPr="0021095D">
        <w:rPr>
          <w:rFonts w:eastAsiaTheme="minorEastAsia"/>
          <w:color w:val="70AD47" w:themeColor="accent6"/>
          <w:lang w:eastAsia="zh-CN"/>
        </w:rPr>
        <w:t xml:space="preserve">Agree to confirm solution 1: </w:t>
      </w:r>
      <w:r w:rsidR="0021095D" w:rsidRPr="0021095D">
        <w:rPr>
          <w:rFonts w:eastAsia="宋体"/>
          <w:color w:val="70AD47" w:themeColor="accent6"/>
          <w:lang w:eastAsia="zh-CN"/>
        </w:rPr>
        <w:t>An IAB-DU buffers an RRC message for a child IAB-MT based on an indication in the F1AP message carrying this RRC message.</w:t>
      </w:r>
    </w:p>
    <w:p w:rsidR="0021095D" w:rsidRPr="00496767" w:rsidRDefault="0021095D" w:rsidP="00496767">
      <w:pPr>
        <w:pStyle w:val="ae"/>
        <w:numPr>
          <w:ilvl w:val="0"/>
          <w:numId w:val="14"/>
        </w:numPr>
        <w:rPr>
          <w:rFonts w:eastAsiaTheme="minorEastAsia"/>
          <w:b/>
          <w:sz w:val="21"/>
          <w:szCs w:val="21"/>
          <w:lang w:eastAsia="zh-CN"/>
        </w:rPr>
      </w:pPr>
      <w:r w:rsidRPr="00496767">
        <w:rPr>
          <w:rFonts w:eastAsiaTheme="minorEastAsia"/>
          <w:b/>
          <w:sz w:val="21"/>
          <w:szCs w:val="21"/>
          <w:lang w:eastAsia="zh-CN"/>
        </w:rPr>
        <w:t>For Handling of reception of multiple RRC message</w:t>
      </w:r>
    </w:p>
    <w:p w:rsidR="00A2287B" w:rsidRPr="00A2287B" w:rsidRDefault="00A2287B" w:rsidP="00A2287B">
      <w:pPr>
        <w:pStyle w:val="ae"/>
        <w:numPr>
          <w:ilvl w:val="0"/>
          <w:numId w:val="11"/>
        </w:numPr>
        <w:rPr>
          <w:rFonts w:eastAsiaTheme="minorEastAsia"/>
          <w:sz w:val="21"/>
          <w:szCs w:val="21"/>
          <w:lang w:eastAsia="zh-CN"/>
        </w:rPr>
      </w:pPr>
      <w:r w:rsidRPr="00A2287B">
        <w:rPr>
          <w:rFonts w:eastAsiaTheme="minorEastAsia" w:hint="eastAsia"/>
          <w:sz w:val="21"/>
          <w:szCs w:val="21"/>
          <w:lang w:eastAsia="zh-CN"/>
        </w:rPr>
        <w:t>T</w:t>
      </w:r>
      <w:r w:rsidRPr="00A2287B">
        <w:rPr>
          <w:rFonts w:eastAsiaTheme="minorEastAsia"/>
          <w:sz w:val="21"/>
          <w:szCs w:val="21"/>
          <w:lang w:eastAsia="zh-CN"/>
        </w:rPr>
        <w:t>he parent node behavior when a second RRC message is received before the buffered RRC message is sent to child node.</w:t>
      </w:r>
    </w:p>
    <w:p w:rsidR="00A2287B" w:rsidRDefault="00A2287B" w:rsidP="008E633B">
      <w:pPr>
        <w:rPr>
          <w:lang w:eastAsia="zh-CN"/>
        </w:rPr>
      </w:pPr>
      <w:r w:rsidRPr="00DC39CD">
        <w:rPr>
          <w:rFonts w:eastAsiaTheme="minorEastAsia"/>
          <w:sz w:val="21"/>
          <w:szCs w:val="21"/>
          <w:lang w:eastAsia="zh-CN"/>
        </w:rPr>
        <w:t xml:space="preserve">10 companies participated the discussion, 8 of them shared similar view that </w:t>
      </w:r>
      <w:r w:rsidRPr="00DC39CD">
        <w:rPr>
          <w:lang w:eastAsia="zh-CN"/>
        </w:rPr>
        <w:t xml:space="preserve">the parent node can </w:t>
      </w:r>
      <w:r>
        <w:rPr>
          <w:lang w:eastAsia="zh-CN"/>
        </w:rPr>
        <w:t>send both of the two RRC messages in sequence in case a second RRC message is received, 2 companies (of the 8) suggested a revision which looks cleaner that the parent node needs to send both in sequence; while the other 2 companies tended to think this should be discussed in RAN2. Considering the timeline, moderator would suggest to go for majority in RAN3.</w:t>
      </w:r>
    </w:p>
    <w:p w:rsidR="0021095D" w:rsidRDefault="00A2287B" w:rsidP="008E633B">
      <w:pPr>
        <w:rPr>
          <w:color w:val="70AD47" w:themeColor="accent6"/>
          <w:lang w:eastAsia="zh-CN"/>
        </w:rPr>
      </w:pPr>
      <w:r w:rsidRPr="00A2287B">
        <w:rPr>
          <w:b/>
          <w:lang w:eastAsia="zh-CN"/>
        </w:rPr>
        <w:lastRenderedPageBreak/>
        <w:t>Moderator’s suggestion:</w:t>
      </w:r>
      <w:r>
        <w:rPr>
          <w:lang w:eastAsia="zh-CN"/>
        </w:rPr>
        <w:t xml:space="preserve">  </w:t>
      </w:r>
      <w:r w:rsidRPr="00A2287B">
        <w:rPr>
          <w:color w:val="70AD47" w:themeColor="accent6"/>
          <w:lang w:eastAsia="zh-CN"/>
        </w:rPr>
        <w:t xml:space="preserve">When a second RRC Reconfiguration arrives </w:t>
      </w:r>
      <w:r w:rsidRPr="00A2287B">
        <w:rPr>
          <w:bCs/>
          <w:color w:val="70AD47" w:themeColor="accent6"/>
          <w:lang w:eastAsia="zh-CN"/>
        </w:rPr>
        <w:t>for the child-node</w:t>
      </w:r>
      <w:r w:rsidRPr="00A2287B">
        <w:rPr>
          <w:color w:val="70AD47" w:themeColor="accent6"/>
          <w:lang w:eastAsia="zh-CN"/>
        </w:rPr>
        <w:t xml:space="preserve"> before the buffered RRC Reconfiguration message </w:t>
      </w:r>
      <w:r w:rsidRPr="00A2287B">
        <w:rPr>
          <w:bCs/>
          <w:color w:val="70AD47" w:themeColor="accent6"/>
          <w:lang w:eastAsia="zh-CN"/>
        </w:rPr>
        <w:t>has been released</w:t>
      </w:r>
      <w:r w:rsidRPr="00A2287B">
        <w:rPr>
          <w:color w:val="70AD47" w:themeColor="accent6"/>
          <w:lang w:eastAsia="zh-CN"/>
        </w:rPr>
        <w:t xml:space="preserve"> to </w:t>
      </w:r>
      <w:r w:rsidRPr="00A2287B">
        <w:rPr>
          <w:bCs/>
          <w:color w:val="70AD47" w:themeColor="accent6"/>
          <w:lang w:eastAsia="zh-CN"/>
        </w:rPr>
        <w:t>the</w:t>
      </w:r>
      <w:r w:rsidRPr="00A2287B">
        <w:rPr>
          <w:color w:val="70AD47" w:themeColor="accent6"/>
          <w:lang w:eastAsia="zh-CN"/>
        </w:rPr>
        <w:t xml:space="preserve"> child node, the parent node send</w:t>
      </w:r>
      <w:r w:rsidRPr="00A2287B">
        <w:rPr>
          <w:bCs/>
          <w:color w:val="70AD47" w:themeColor="accent6"/>
          <w:lang w:eastAsia="zh-CN"/>
        </w:rPr>
        <w:t>s</w:t>
      </w:r>
      <w:r w:rsidRPr="00A2287B">
        <w:rPr>
          <w:color w:val="70AD47" w:themeColor="accent6"/>
          <w:lang w:eastAsia="zh-CN"/>
        </w:rPr>
        <w:t xml:space="preserve"> both RRC messages in sequence</w:t>
      </w:r>
      <w:r w:rsidR="00625937">
        <w:rPr>
          <w:color w:val="70AD47" w:themeColor="accent6"/>
          <w:lang w:eastAsia="zh-CN"/>
        </w:rPr>
        <w:t xml:space="preserve"> immediately</w:t>
      </w:r>
      <w:r>
        <w:rPr>
          <w:color w:val="70AD47" w:themeColor="accent6"/>
          <w:lang w:eastAsia="zh-CN"/>
        </w:rPr>
        <w:t>.</w:t>
      </w:r>
    </w:p>
    <w:p w:rsidR="00A2287B" w:rsidRPr="00496767" w:rsidRDefault="00A2287B" w:rsidP="00496767">
      <w:pPr>
        <w:pStyle w:val="ae"/>
        <w:numPr>
          <w:ilvl w:val="0"/>
          <w:numId w:val="13"/>
        </w:numPr>
        <w:spacing w:after="240"/>
        <w:rPr>
          <w:rFonts w:eastAsiaTheme="minorEastAsia"/>
          <w:b/>
          <w:sz w:val="21"/>
          <w:szCs w:val="21"/>
          <w:lang w:eastAsia="zh-CN"/>
        </w:rPr>
      </w:pPr>
      <w:r w:rsidRPr="00496767">
        <w:rPr>
          <w:rFonts w:eastAsiaTheme="minorEastAsia"/>
          <w:b/>
          <w:sz w:val="21"/>
          <w:szCs w:val="21"/>
          <w:lang w:eastAsia="zh-CN"/>
        </w:rPr>
        <w:t>For the support of CHO</w:t>
      </w:r>
    </w:p>
    <w:p w:rsidR="00A2287B" w:rsidRPr="00DC39CD" w:rsidRDefault="00A2287B" w:rsidP="00496767">
      <w:pPr>
        <w:pStyle w:val="ae"/>
        <w:numPr>
          <w:ilvl w:val="0"/>
          <w:numId w:val="12"/>
        </w:numPr>
        <w:spacing w:before="100" w:beforeAutospacing="1"/>
        <w:ind w:left="357" w:hanging="357"/>
        <w:rPr>
          <w:rFonts w:eastAsiaTheme="minorEastAsia"/>
          <w:sz w:val="21"/>
          <w:szCs w:val="21"/>
          <w:lang w:eastAsia="zh-CN"/>
        </w:rPr>
      </w:pPr>
      <w:r w:rsidRPr="00A2287B">
        <w:rPr>
          <w:rFonts w:eastAsiaTheme="minorEastAsia" w:hint="eastAsia"/>
          <w:sz w:val="21"/>
          <w:szCs w:val="21"/>
          <w:lang w:eastAsia="zh-CN"/>
        </w:rPr>
        <w:t>W</w:t>
      </w:r>
      <w:r w:rsidRPr="00A2287B">
        <w:rPr>
          <w:rFonts w:eastAsiaTheme="minorEastAsia"/>
          <w:sz w:val="21"/>
          <w:szCs w:val="21"/>
          <w:lang w:eastAsia="zh-CN"/>
        </w:rPr>
        <w:t xml:space="preserve">hether to </w:t>
      </w:r>
      <w:r w:rsidRPr="00A2287B">
        <w:rPr>
          <w:lang w:eastAsia="zh-CN"/>
        </w:rPr>
        <w:t>support CHO combined with solution#1</w:t>
      </w:r>
    </w:p>
    <w:p w:rsidR="00DC39CD" w:rsidRDefault="00DC39CD" w:rsidP="00DC39CD">
      <w:pPr>
        <w:rPr>
          <w:rFonts w:eastAsiaTheme="minorEastAsia"/>
          <w:sz w:val="21"/>
          <w:szCs w:val="21"/>
          <w:lang w:eastAsia="zh-CN"/>
        </w:rPr>
      </w:pPr>
      <w:r>
        <w:rPr>
          <w:rFonts w:eastAsiaTheme="minorEastAsia"/>
          <w:sz w:val="21"/>
          <w:szCs w:val="21"/>
          <w:lang w:eastAsia="zh-CN"/>
        </w:rPr>
        <w:t>10</w:t>
      </w:r>
      <w:r w:rsidRPr="00DC39CD">
        <w:rPr>
          <w:rFonts w:eastAsiaTheme="minorEastAsia"/>
          <w:sz w:val="21"/>
          <w:szCs w:val="21"/>
          <w:lang w:eastAsia="zh-CN"/>
        </w:rPr>
        <w:t xml:space="preserve"> companies participated the discussion</w:t>
      </w:r>
      <w:r>
        <w:rPr>
          <w:rFonts w:eastAsiaTheme="minorEastAsia" w:hint="eastAsia"/>
          <w:sz w:val="21"/>
          <w:szCs w:val="21"/>
          <w:lang w:eastAsia="zh-CN"/>
        </w:rPr>
        <w:t>,</w:t>
      </w:r>
      <w:r>
        <w:rPr>
          <w:rFonts w:eastAsiaTheme="minorEastAsia"/>
          <w:sz w:val="21"/>
          <w:szCs w:val="21"/>
          <w:lang w:eastAsia="zh-CN"/>
        </w:rPr>
        <w:t xml:space="preserve"> 9 companies shared the same view that it should not be supported, 1 company thought it should be discussed in RAN2.</w:t>
      </w:r>
    </w:p>
    <w:p w:rsidR="00DC39CD" w:rsidRDefault="00DC39CD" w:rsidP="00DC39CD">
      <w:pPr>
        <w:rPr>
          <w:color w:val="70AD47" w:themeColor="accent6"/>
          <w:lang w:eastAsia="zh-CN"/>
        </w:rPr>
      </w:pPr>
      <w:r w:rsidRPr="00A2287B">
        <w:rPr>
          <w:b/>
          <w:lang w:eastAsia="zh-CN"/>
        </w:rPr>
        <w:t>Moderator’s suggestion:</w:t>
      </w:r>
      <w:r>
        <w:rPr>
          <w:b/>
          <w:lang w:eastAsia="zh-CN"/>
        </w:rPr>
        <w:t xml:space="preserve"> </w:t>
      </w:r>
      <w:r w:rsidR="00496767">
        <w:rPr>
          <w:color w:val="70AD47" w:themeColor="accent6"/>
          <w:lang w:eastAsia="zh-CN"/>
        </w:rPr>
        <w:t>Agee to not</w:t>
      </w:r>
      <w:r w:rsidRPr="00DC39CD">
        <w:rPr>
          <w:color w:val="70AD47" w:themeColor="accent6"/>
          <w:lang w:eastAsia="zh-CN"/>
        </w:rPr>
        <w:t xml:space="preserve"> support CHO combined with solution#1</w:t>
      </w:r>
    </w:p>
    <w:p w:rsidR="00DC39CD" w:rsidRPr="00496767" w:rsidRDefault="00DC39CD" w:rsidP="00496767">
      <w:pPr>
        <w:pStyle w:val="ae"/>
        <w:numPr>
          <w:ilvl w:val="0"/>
          <w:numId w:val="13"/>
        </w:numPr>
        <w:rPr>
          <w:rFonts w:eastAsiaTheme="minorEastAsia"/>
          <w:b/>
          <w:sz w:val="21"/>
          <w:szCs w:val="21"/>
          <w:lang w:eastAsia="zh-CN"/>
        </w:rPr>
      </w:pPr>
      <w:r w:rsidRPr="00496767">
        <w:rPr>
          <w:rFonts w:eastAsiaTheme="minorEastAsia" w:hint="eastAsia"/>
          <w:b/>
          <w:sz w:val="21"/>
          <w:szCs w:val="21"/>
          <w:lang w:eastAsia="zh-CN"/>
        </w:rPr>
        <w:t>F</w:t>
      </w:r>
      <w:r w:rsidRPr="00496767">
        <w:rPr>
          <w:rFonts w:eastAsiaTheme="minorEastAsia"/>
          <w:b/>
          <w:sz w:val="21"/>
          <w:szCs w:val="21"/>
          <w:lang w:eastAsia="zh-CN"/>
        </w:rPr>
        <w:t>or the Avoidance of IP address reconfiguration for descendent IAB nodes in partial migration</w:t>
      </w:r>
    </w:p>
    <w:p w:rsidR="00616C0B" w:rsidRDefault="00616C0B" w:rsidP="00DC39CD">
      <w:pPr>
        <w:rPr>
          <w:rFonts w:eastAsia="宋体"/>
          <w:bCs/>
          <w:lang w:eastAsia="zh-CN"/>
        </w:rPr>
      </w:pPr>
      <w:r>
        <w:rPr>
          <w:rFonts w:eastAsiaTheme="minorEastAsia"/>
          <w:b/>
          <w:sz w:val="21"/>
          <w:szCs w:val="21"/>
          <w:lang w:eastAsia="zh-CN"/>
        </w:rPr>
        <w:t xml:space="preserve">8 companies </w:t>
      </w:r>
      <w:r w:rsidRPr="00DC39CD">
        <w:rPr>
          <w:rFonts w:eastAsiaTheme="minorEastAsia"/>
          <w:sz w:val="21"/>
          <w:szCs w:val="21"/>
          <w:lang w:eastAsia="zh-CN"/>
        </w:rPr>
        <w:t>participated the discussion</w:t>
      </w:r>
      <w:r>
        <w:rPr>
          <w:rFonts w:eastAsiaTheme="minorEastAsia"/>
          <w:sz w:val="21"/>
          <w:szCs w:val="21"/>
          <w:lang w:eastAsia="zh-CN"/>
        </w:rPr>
        <w:t xml:space="preserve">, 3 companies shared similar view that there is no need for further enhancements on this, the current mechanism (including what is being discussed) should serve the purpose, 3 companies think that option 1, i.e. </w:t>
      </w:r>
      <w:r w:rsidRPr="00616C0B">
        <w:rPr>
          <w:rFonts w:eastAsiaTheme="minorEastAsia"/>
          <w:sz w:val="21"/>
          <w:szCs w:val="21"/>
          <w:lang w:eastAsia="zh-CN"/>
        </w:rPr>
        <w:t>a set of parallel tunnels for inter-donor routing of DL and UL IP packets is established between the Donor-DU1 and the Donor-DU2</w:t>
      </w:r>
      <w:r>
        <w:rPr>
          <w:rFonts w:eastAsiaTheme="minorEastAsia"/>
          <w:sz w:val="21"/>
          <w:szCs w:val="21"/>
          <w:lang w:eastAsia="zh-CN"/>
        </w:rPr>
        <w:t xml:space="preserve">, and corresponding F1 and Xn signalling should be specified, while other 2 companies thought that </w:t>
      </w:r>
      <w:r w:rsidRPr="00616C0B">
        <w:rPr>
          <w:rFonts w:eastAsiaTheme="minorEastAsia"/>
          <w:sz w:val="21"/>
          <w:szCs w:val="21"/>
          <w:lang w:eastAsia="zh-CN"/>
        </w:rPr>
        <w:t>that avoidance of descendant node reconfiguration should be discussed after the baseline solution for inter-donor migration has been settled</w:t>
      </w:r>
      <w:r>
        <w:rPr>
          <w:rFonts w:eastAsiaTheme="minorEastAsia"/>
          <w:sz w:val="21"/>
          <w:szCs w:val="21"/>
          <w:lang w:eastAsia="zh-CN"/>
        </w:rPr>
        <w:t xml:space="preserve">, which was also agreed in last meeting. In moderator’s observations, companies who are negative on further enhancements of this are mainly concerned about the timeline which actually matches the intention of the agreements in last meeting. With this understanding, moderator would suggest to keep the current agreements, i.e. </w:t>
      </w:r>
      <w:r w:rsidRPr="00616C0B">
        <w:rPr>
          <w:rFonts w:eastAsia="宋体"/>
          <w:bCs/>
          <w:lang w:eastAsia="zh-CN"/>
        </w:rPr>
        <w:t>avoidance of descendant node reconfiguration should be discussed after the baseline solution for inter-donor migration has been settled.</w:t>
      </w:r>
    </w:p>
    <w:p w:rsidR="00496767" w:rsidRPr="00625937" w:rsidRDefault="00496767" w:rsidP="00DC39CD">
      <w:pPr>
        <w:rPr>
          <w:rFonts w:eastAsiaTheme="minorEastAsia"/>
          <w:sz w:val="21"/>
          <w:szCs w:val="21"/>
          <w:lang w:eastAsia="zh-CN"/>
        </w:rPr>
      </w:pPr>
      <w:r w:rsidRPr="00496767">
        <w:rPr>
          <w:rFonts w:eastAsia="宋体"/>
          <w:b/>
          <w:bCs/>
          <w:lang w:eastAsia="zh-CN"/>
        </w:rPr>
        <w:t xml:space="preserve">Moderator’s suggestion: </w:t>
      </w:r>
      <w:r w:rsidRPr="00625937">
        <w:rPr>
          <w:rFonts w:eastAsia="宋体" w:hint="eastAsia"/>
          <w:bCs/>
          <w:lang w:eastAsia="zh-CN"/>
        </w:rPr>
        <w:t>T</w:t>
      </w:r>
      <w:r w:rsidRPr="00625937">
        <w:rPr>
          <w:rFonts w:eastAsia="宋体"/>
          <w:bCs/>
          <w:lang w:eastAsia="zh-CN"/>
        </w:rPr>
        <w:t>o keep the current common understanding that, the avoidance of descendant node reconfiguration should be discussed after the baseline solution for inter-donor migration has been settled.</w:t>
      </w:r>
      <w:r w:rsidR="00625937" w:rsidRPr="00625937">
        <w:rPr>
          <w:rFonts w:eastAsia="宋体"/>
          <w:bCs/>
          <w:lang w:eastAsia="zh-CN"/>
        </w:rPr>
        <w:t xml:space="preserve"> Since this was already agreed, there is no need to spend time confirming this again.</w:t>
      </w:r>
    </w:p>
    <w:p w:rsidR="00DC39CD" w:rsidRPr="00DC39CD" w:rsidRDefault="00DC39CD" w:rsidP="00DC39CD">
      <w:pPr>
        <w:rPr>
          <w:rFonts w:eastAsiaTheme="minorEastAsia"/>
          <w:b/>
          <w:sz w:val="21"/>
          <w:szCs w:val="21"/>
          <w:lang w:eastAsia="zh-CN"/>
        </w:rPr>
      </w:pPr>
    </w:p>
    <w:p w:rsidR="009A1D57" w:rsidRDefault="00A023EF">
      <w:pPr>
        <w:pStyle w:val="1"/>
      </w:pPr>
      <w:r>
        <w:t>Discussion</w:t>
      </w:r>
    </w:p>
    <w:p w:rsidR="009A1D57" w:rsidRDefault="00A023EF">
      <w:pPr>
        <w:rPr>
          <w:lang w:eastAsia="zh-CN"/>
        </w:rPr>
      </w:pPr>
      <w:r>
        <w:rPr>
          <w:lang w:eastAsia="zh-CN"/>
        </w:rPr>
        <w:t>In</w:t>
      </w:r>
      <w:r>
        <w:rPr>
          <w:rFonts w:hint="eastAsia"/>
          <w:lang w:eastAsia="zh-CN"/>
        </w:rPr>
        <w:t xml:space="preserve"> last RAN3</w:t>
      </w:r>
      <w:r>
        <w:rPr>
          <w:lang w:eastAsia="zh-CN"/>
        </w:rPr>
        <w:t xml:space="preserve"> 114-e</w:t>
      </w:r>
      <w:r>
        <w:rPr>
          <w:rFonts w:hint="eastAsia"/>
          <w:lang w:eastAsia="zh-CN"/>
        </w:rPr>
        <w:t xml:space="preserve"> meeting, </w:t>
      </w:r>
      <w:r>
        <w:rPr>
          <w:lang w:eastAsia="zh-CN"/>
        </w:rPr>
        <w:t>the remaining open issues are not so many, the discussion in this paper will be based on the WA that solution 1 is adopted, and discuss the following issues, as indicated in the assignment above, which are mainly about the handling of the buffered RRC message in descendent node:</w:t>
      </w:r>
    </w:p>
    <w:p w:rsidR="009A1D57" w:rsidRDefault="00A023EF">
      <w:pPr>
        <w:pStyle w:val="ae"/>
        <w:numPr>
          <w:ilvl w:val="0"/>
          <w:numId w:val="3"/>
        </w:numPr>
        <w:rPr>
          <w:rFonts w:ascii="Calibri" w:hAnsi="Calibri" w:cs="Calibri"/>
          <w:b/>
          <w:bCs/>
          <w:color w:val="000000" w:themeColor="text1"/>
          <w:sz w:val="18"/>
          <w:szCs w:val="18"/>
        </w:rPr>
      </w:pPr>
      <w:r>
        <w:rPr>
          <w:rFonts w:ascii="Calibri" w:hAnsi="Calibri" w:cs="Calibri"/>
          <w:b/>
          <w:bCs/>
          <w:color w:val="000000" w:themeColor="text1"/>
          <w:sz w:val="18"/>
          <w:szCs w:val="18"/>
        </w:rPr>
        <w:t>Handling of buffered RRC message:</w:t>
      </w:r>
    </w:p>
    <w:p w:rsidR="009A1D57" w:rsidRDefault="00A023EF">
      <w:pPr>
        <w:pStyle w:val="ae"/>
        <w:numPr>
          <w:ilvl w:val="1"/>
          <w:numId w:val="3"/>
        </w:numPr>
        <w:rPr>
          <w:rFonts w:ascii="Calibri" w:hAnsi="Calibri" w:cs="Calibri"/>
          <w:b/>
          <w:bCs/>
          <w:color w:val="000000" w:themeColor="text1"/>
          <w:sz w:val="18"/>
          <w:szCs w:val="18"/>
        </w:rPr>
      </w:pPr>
      <w:r>
        <w:rPr>
          <w:rFonts w:ascii="Calibri" w:hAnsi="Calibri" w:cs="Calibri"/>
          <w:b/>
          <w:bCs/>
          <w:color w:val="000000" w:themeColor="text1"/>
          <w:sz w:val="18"/>
          <w:szCs w:val="18"/>
        </w:rPr>
        <w:t>For descendent node, the conditions for withholding an RRC Reconfiguration and for triggering the release of the buffered RRC Reconfiguration message</w:t>
      </w:r>
    </w:p>
    <w:p w:rsidR="009A1D57" w:rsidRDefault="00A023EF">
      <w:pPr>
        <w:pStyle w:val="ae"/>
        <w:numPr>
          <w:ilvl w:val="1"/>
          <w:numId w:val="3"/>
        </w:numPr>
        <w:rPr>
          <w:rFonts w:ascii="Calibri" w:hAnsi="Calibri" w:cs="Calibri"/>
          <w:b/>
          <w:bCs/>
          <w:color w:val="000000" w:themeColor="text1"/>
          <w:sz w:val="18"/>
          <w:szCs w:val="18"/>
        </w:rPr>
      </w:pPr>
      <w:r>
        <w:rPr>
          <w:rFonts w:ascii="Calibri" w:hAnsi="Calibri" w:cs="Calibri"/>
          <w:b/>
          <w:bCs/>
          <w:color w:val="000000" w:themeColor="text1"/>
          <w:sz w:val="18"/>
          <w:szCs w:val="18"/>
        </w:rPr>
        <w:t>In case of HO failure, how the migrating IAB node and descendent node would handle</w:t>
      </w:r>
    </w:p>
    <w:p w:rsidR="009A1D57" w:rsidRDefault="00A023EF">
      <w:pPr>
        <w:pStyle w:val="ae"/>
        <w:numPr>
          <w:ilvl w:val="1"/>
          <w:numId w:val="3"/>
        </w:numPr>
        <w:rPr>
          <w:rFonts w:ascii="Calibri" w:hAnsi="Calibri" w:cs="Calibri"/>
          <w:b/>
          <w:bCs/>
          <w:color w:val="000000" w:themeColor="text1"/>
          <w:sz w:val="18"/>
          <w:szCs w:val="18"/>
        </w:rPr>
      </w:pPr>
      <w:r>
        <w:rPr>
          <w:rFonts w:ascii="Calibri" w:hAnsi="Calibri" w:cs="Calibri"/>
          <w:b/>
          <w:bCs/>
          <w:color w:val="000000" w:themeColor="text1"/>
          <w:sz w:val="18"/>
          <w:szCs w:val="18"/>
        </w:rPr>
        <w:t>Confirm the understanding of solution 1 agreed in last meeting</w:t>
      </w:r>
    </w:p>
    <w:p w:rsidR="009A1D57" w:rsidRDefault="00A023EF">
      <w:pPr>
        <w:pStyle w:val="ae"/>
        <w:numPr>
          <w:ilvl w:val="0"/>
          <w:numId w:val="3"/>
        </w:numPr>
        <w:rPr>
          <w:rFonts w:ascii="Calibri" w:hAnsi="Calibri" w:cs="Calibri"/>
          <w:b/>
          <w:bCs/>
          <w:color w:val="000000" w:themeColor="text1"/>
          <w:sz w:val="18"/>
          <w:szCs w:val="18"/>
        </w:rPr>
      </w:pPr>
      <w:r>
        <w:rPr>
          <w:rFonts w:ascii="Calibri" w:hAnsi="Calibri" w:cs="Calibri"/>
          <w:b/>
          <w:bCs/>
          <w:color w:val="000000" w:themeColor="text1"/>
          <w:sz w:val="18"/>
          <w:szCs w:val="18"/>
        </w:rPr>
        <w:t>Handling of reception of multiple RRC message</w:t>
      </w:r>
    </w:p>
    <w:p w:rsidR="009A1D57" w:rsidRDefault="00A023EF">
      <w:pPr>
        <w:pStyle w:val="ae"/>
        <w:numPr>
          <w:ilvl w:val="0"/>
          <w:numId w:val="3"/>
        </w:numPr>
        <w:rPr>
          <w:rFonts w:ascii="Calibri" w:hAnsi="Calibri" w:cs="Calibri"/>
          <w:b/>
          <w:bCs/>
          <w:color w:val="000000" w:themeColor="text1"/>
          <w:sz w:val="18"/>
          <w:szCs w:val="18"/>
        </w:rPr>
      </w:pPr>
      <w:r>
        <w:rPr>
          <w:rFonts w:ascii="Calibri" w:hAnsi="Calibri" w:cs="Calibri" w:hint="eastAsia"/>
          <w:b/>
          <w:bCs/>
          <w:color w:val="000000" w:themeColor="text1"/>
          <w:sz w:val="18"/>
          <w:szCs w:val="18"/>
        </w:rPr>
        <w:t>C</w:t>
      </w:r>
      <w:r>
        <w:rPr>
          <w:rFonts w:ascii="Calibri" w:hAnsi="Calibri" w:cs="Calibri"/>
          <w:b/>
          <w:bCs/>
          <w:color w:val="000000" w:themeColor="text1"/>
          <w:sz w:val="18"/>
          <w:szCs w:val="18"/>
        </w:rPr>
        <w:t>HO</w:t>
      </w:r>
    </w:p>
    <w:p w:rsidR="009A1D57" w:rsidRDefault="00A023EF">
      <w:pPr>
        <w:pStyle w:val="ae"/>
        <w:numPr>
          <w:ilvl w:val="0"/>
          <w:numId w:val="3"/>
        </w:numPr>
        <w:rPr>
          <w:color w:val="000000" w:themeColor="text1"/>
          <w:lang w:eastAsia="zh-CN"/>
        </w:rPr>
      </w:pPr>
      <w:r>
        <w:rPr>
          <w:rFonts w:ascii="Calibri" w:hAnsi="Calibri" w:cs="Calibri"/>
          <w:b/>
          <w:bCs/>
          <w:color w:val="000000" w:themeColor="text1"/>
          <w:sz w:val="18"/>
          <w:szCs w:val="18"/>
        </w:rPr>
        <w:t>Avoidance of IP address reconfiguration for descendent IAB nodes in partial migration: parallel tunnels for inter-donor routing of DL and UL traffic is established and used between the Donor-DU1 and the Donor-DU2</w:t>
      </w:r>
    </w:p>
    <w:p w:rsidR="009A1D57" w:rsidRDefault="00A023EF">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issues about tunnel between two donor-DUs are left to other CB.</w:t>
      </w:r>
    </w:p>
    <w:p w:rsidR="009A1D57" w:rsidRDefault="00A023EF">
      <w:pPr>
        <w:pStyle w:val="2"/>
        <w:rPr>
          <w:rFonts w:eastAsiaTheme="minorEastAsia"/>
          <w:sz w:val="28"/>
          <w:lang w:eastAsia="zh-CN"/>
        </w:rPr>
      </w:pPr>
      <w:r>
        <w:rPr>
          <w:rFonts w:eastAsiaTheme="minorEastAsia"/>
          <w:sz w:val="28"/>
          <w:lang w:eastAsia="zh-CN"/>
        </w:rPr>
        <w:lastRenderedPageBreak/>
        <w:t>Handling of buffered RRC message</w:t>
      </w:r>
    </w:p>
    <w:p w:rsidR="009A1D57" w:rsidRDefault="00A023EF">
      <w:pPr>
        <w:pStyle w:val="3"/>
        <w:rPr>
          <w:lang w:eastAsia="zh-CN"/>
        </w:rPr>
      </w:pPr>
      <w:r>
        <w:rPr>
          <w:lang w:eastAsia="zh-CN"/>
        </w:rPr>
        <w:t>The condition for the descendant node to send the buffered RRC message to its child node</w:t>
      </w:r>
    </w:p>
    <w:p w:rsidR="009A1D57" w:rsidRDefault="00A023EF">
      <w:pPr>
        <w:pStyle w:val="ae"/>
        <w:spacing w:before="120"/>
        <w:ind w:left="0"/>
        <w:rPr>
          <w:lang w:eastAsia="zh-CN"/>
        </w:rPr>
      </w:pPr>
      <w:r>
        <w:rPr>
          <w:rFonts w:hint="eastAsia"/>
          <w:lang w:eastAsia="zh-CN"/>
        </w:rPr>
        <w:t>F</w:t>
      </w:r>
      <w:r>
        <w:rPr>
          <w:lang w:eastAsia="zh-CN"/>
        </w:rPr>
        <w:t xml:space="preserve">rom the papers, we could see that there are two options proposed: </w:t>
      </w:r>
    </w:p>
    <w:p w:rsidR="009A1D57" w:rsidRDefault="00A023EF">
      <w:pPr>
        <w:pStyle w:val="ae"/>
        <w:numPr>
          <w:ilvl w:val="0"/>
          <w:numId w:val="4"/>
        </w:numPr>
        <w:spacing w:before="120"/>
        <w:rPr>
          <w:lang w:eastAsia="zh-CN"/>
        </w:rPr>
      </w:pPr>
      <w:r>
        <w:rPr>
          <w:lang w:eastAsia="zh-CN"/>
        </w:rPr>
        <w:t>Option 1: Upon descendant IAB-MT receives any RRC reconfiguration;</w:t>
      </w:r>
    </w:p>
    <w:p w:rsidR="009A1D57" w:rsidRDefault="00A023EF">
      <w:pPr>
        <w:pStyle w:val="ae"/>
        <w:numPr>
          <w:ilvl w:val="0"/>
          <w:numId w:val="4"/>
        </w:numPr>
        <w:spacing w:before="120"/>
        <w:rPr>
          <w:lang w:eastAsia="zh-CN"/>
        </w:rPr>
      </w:pPr>
      <w:r>
        <w:rPr>
          <w:lang w:eastAsia="zh-CN"/>
        </w:rPr>
        <w:t>Option 2: Upon descendant IAB-DU receives any F1AP reconfiguration on the routing table.</w:t>
      </w:r>
    </w:p>
    <w:p w:rsidR="009A1D57" w:rsidRDefault="00A023EF">
      <w:pPr>
        <w:pStyle w:val="ae"/>
        <w:spacing w:before="120"/>
        <w:ind w:left="0"/>
        <w:rPr>
          <w:lang w:eastAsia="zh-CN"/>
        </w:rPr>
      </w:pPr>
      <w:r>
        <w:rPr>
          <w:lang w:eastAsia="zh-CN"/>
        </w:rPr>
        <w:t xml:space="preserve">Companies are invited to provide views on above two options, which one or both could work.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9A1D57">
        <w:tc>
          <w:tcPr>
            <w:tcW w:w="1384" w:type="dxa"/>
          </w:tcPr>
          <w:p w:rsidR="009A1D57" w:rsidRDefault="00A023EF">
            <w:r>
              <w:rPr>
                <w:b/>
                <w:bCs/>
              </w:rPr>
              <w:t>Company</w:t>
            </w:r>
          </w:p>
        </w:tc>
        <w:tc>
          <w:tcPr>
            <w:tcW w:w="1843" w:type="dxa"/>
          </w:tcPr>
          <w:p w:rsidR="009A1D57" w:rsidRDefault="00A023EF">
            <w:pPr>
              <w:rPr>
                <w:b/>
                <w:bCs/>
              </w:rPr>
            </w:pPr>
            <w:r>
              <w:rPr>
                <w:rFonts w:eastAsia="宋体"/>
                <w:b/>
                <w:bCs/>
                <w:lang w:eastAsia="zh-CN"/>
              </w:rPr>
              <w:t>Option 1, or option 2, or both</w:t>
            </w:r>
          </w:p>
        </w:tc>
        <w:tc>
          <w:tcPr>
            <w:tcW w:w="6094" w:type="dxa"/>
          </w:tcPr>
          <w:p w:rsidR="009A1D57" w:rsidRDefault="00A023EF">
            <w:r>
              <w:rPr>
                <w:b/>
                <w:bCs/>
              </w:rPr>
              <w:t>Comments if any</w:t>
            </w:r>
          </w:p>
        </w:tc>
      </w:tr>
      <w:tr w:rsidR="009A1D57">
        <w:tc>
          <w:tcPr>
            <w:tcW w:w="1384" w:type="dxa"/>
          </w:tcPr>
          <w:p w:rsidR="009A1D57" w:rsidRDefault="00A023EF">
            <w:pPr>
              <w:rPr>
                <w:rFonts w:eastAsia="宋体"/>
                <w:lang w:eastAsia="zh-CN"/>
              </w:rPr>
            </w:pPr>
            <w:r>
              <w:rPr>
                <w:rFonts w:eastAsia="宋体" w:hint="eastAsia"/>
                <w:lang w:eastAsia="zh-CN"/>
              </w:rPr>
              <w:t>H</w:t>
            </w:r>
            <w:r>
              <w:rPr>
                <w:rFonts w:eastAsia="宋体"/>
                <w:lang w:eastAsia="zh-CN"/>
              </w:rPr>
              <w:t>uawei</w:t>
            </w:r>
          </w:p>
        </w:tc>
        <w:tc>
          <w:tcPr>
            <w:tcW w:w="1843" w:type="dxa"/>
          </w:tcPr>
          <w:p w:rsidR="009A1D57" w:rsidRDefault="00A023EF">
            <w:pPr>
              <w:rPr>
                <w:rFonts w:eastAsia="宋体"/>
                <w:lang w:eastAsia="zh-CN"/>
              </w:rPr>
            </w:pPr>
            <w:r>
              <w:rPr>
                <w:rFonts w:eastAsia="宋体" w:hint="eastAsia"/>
                <w:lang w:eastAsia="zh-CN"/>
              </w:rPr>
              <w:t>B</w:t>
            </w:r>
            <w:r>
              <w:rPr>
                <w:rFonts w:eastAsia="宋体"/>
                <w:lang w:eastAsia="zh-CN"/>
              </w:rPr>
              <w:t>oth</w:t>
            </w:r>
          </w:p>
        </w:tc>
        <w:tc>
          <w:tcPr>
            <w:tcW w:w="6094" w:type="dxa"/>
          </w:tcPr>
          <w:p w:rsidR="009A1D57" w:rsidRDefault="00A023EF">
            <w:pPr>
              <w:rPr>
                <w:rFonts w:eastAsia="宋体"/>
                <w:lang w:eastAsia="zh-CN"/>
              </w:rPr>
            </w:pPr>
            <w:r>
              <w:rPr>
                <w:rFonts w:eastAsia="宋体"/>
                <w:lang w:eastAsia="zh-CN"/>
              </w:rPr>
              <w:t>We think both options could work.</w:t>
            </w:r>
          </w:p>
        </w:tc>
      </w:tr>
      <w:tr w:rsidR="009A1D57">
        <w:tc>
          <w:tcPr>
            <w:tcW w:w="1384" w:type="dxa"/>
          </w:tcPr>
          <w:p w:rsidR="009A1D57" w:rsidRDefault="00A023EF">
            <w:pPr>
              <w:rPr>
                <w:rFonts w:eastAsia="宋体"/>
                <w:lang w:eastAsia="zh-CN"/>
              </w:rPr>
            </w:pPr>
            <w:r>
              <w:rPr>
                <w:rFonts w:eastAsia="宋体"/>
                <w:b/>
                <w:bCs/>
                <w:lang w:eastAsia="zh-CN"/>
              </w:rPr>
              <w:t>Ericsson</w:t>
            </w:r>
          </w:p>
        </w:tc>
        <w:tc>
          <w:tcPr>
            <w:tcW w:w="1843" w:type="dxa"/>
          </w:tcPr>
          <w:p w:rsidR="009A1D57" w:rsidRDefault="00A023EF">
            <w:pPr>
              <w:rPr>
                <w:rFonts w:eastAsia="宋体"/>
                <w:b/>
                <w:bCs/>
                <w:lang w:eastAsia="zh-CN"/>
              </w:rPr>
            </w:pPr>
            <w:r>
              <w:rPr>
                <w:rFonts w:eastAsia="宋体"/>
                <w:b/>
                <w:bCs/>
                <w:lang w:eastAsia="zh-CN"/>
              </w:rPr>
              <w:t>Modified Option 1</w:t>
            </w:r>
          </w:p>
        </w:tc>
        <w:tc>
          <w:tcPr>
            <w:tcW w:w="6094" w:type="dxa"/>
          </w:tcPr>
          <w:p w:rsidR="009A1D57" w:rsidRDefault="00A023EF">
            <w:pPr>
              <w:rPr>
                <w:rFonts w:eastAsia="宋体"/>
                <w:lang w:eastAsia="zh-CN"/>
              </w:rPr>
            </w:pPr>
            <w:r>
              <w:rPr>
                <w:rFonts w:eastAsia="宋体"/>
                <w:lang w:eastAsia="zh-CN"/>
              </w:rPr>
              <w:t xml:space="preserve">The content of RRCReconfiguration message </w:t>
            </w:r>
            <w:r>
              <w:rPr>
                <w:rFonts w:eastAsia="宋体"/>
                <w:b/>
                <w:bCs/>
                <w:lang w:eastAsia="zh-CN"/>
              </w:rPr>
              <w:t>may not necessarily have to do with migration</w:t>
            </w:r>
            <w:r>
              <w:rPr>
                <w:rFonts w:eastAsia="宋体"/>
                <w:lang w:eastAsia="zh-CN"/>
              </w:rPr>
              <w:t xml:space="preserve">, so </w:t>
            </w:r>
            <w:r>
              <w:rPr>
                <w:rFonts w:eastAsia="宋体"/>
                <w:b/>
                <w:bCs/>
                <w:lang w:eastAsia="zh-CN"/>
              </w:rPr>
              <w:t>Option 1 should be modified</w:t>
            </w:r>
            <w:r>
              <w:rPr>
                <w:rFonts w:eastAsia="宋体"/>
                <w:lang w:eastAsia="zh-CN"/>
              </w:rPr>
              <w:t xml:space="preserve"> to specifically state that RRCReconfiguration message to the descendant IAB-MT receives carries the reconfiguration pertaining to the migration:</w:t>
            </w:r>
          </w:p>
          <w:p w:rsidR="009A1D57" w:rsidRDefault="00A023EF">
            <w:pPr>
              <w:pStyle w:val="ae"/>
              <w:numPr>
                <w:ilvl w:val="0"/>
                <w:numId w:val="4"/>
              </w:numPr>
              <w:spacing w:before="120"/>
              <w:rPr>
                <w:b/>
                <w:bCs/>
                <w:lang w:eastAsia="zh-CN"/>
              </w:rPr>
            </w:pPr>
            <w:r>
              <w:rPr>
                <w:b/>
                <w:bCs/>
                <w:lang w:eastAsia="zh-CN"/>
              </w:rPr>
              <w:t>Option 1: Upon descendant IAB-MT receives a RRC reconfiguration</w:t>
            </w:r>
            <w:r>
              <w:rPr>
                <w:rFonts w:eastAsia="宋体"/>
                <w:b/>
                <w:bCs/>
                <w:lang w:eastAsia="zh-CN"/>
              </w:rPr>
              <w:t xml:space="preserve"> pertaining to the migration. How to figure out if the message caries the </w:t>
            </w:r>
            <w:r>
              <w:rPr>
                <w:b/>
                <w:bCs/>
                <w:lang w:eastAsia="zh-CN"/>
              </w:rPr>
              <w:t>reconfiguration</w:t>
            </w:r>
            <w:r>
              <w:rPr>
                <w:rFonts w:eastAsia="宋体"/>
                <w:b/>
                <w:bCs/>
                <w:lang w:eastAsia="zh-CN"/>
              </w:rPr>
              <w:t xml:space="preserve"> pertaining to the migration is up to implementation.</w:t>
            </w:r>
          </w:p>
          <w:p w:rsidR="009A1D57" w:rsidRDefault="00A023EF">
            <w:pPr>
              <w:rPr>
                <w:rFonts w:eastAsia="宋体"/>
                <w:lang w:eastAsia="zh-CN"/>
              </w:rPr>
            </w:pPr>
            <w:r>
              <w:rPr>
                <w:rFonts w:eastAsia="宋体"/>
                <w:lang w:eastAsia="zh-CN"/>
              </w:rPr>
              <w:t>Option 2 eliminates the benefits of reconfiguration via source path.</w:t>
            </w:r>
          </w:p>
        </w:tc>
      </w:tr>
      <w:tr w:rsidR="009A1D57">
        <w:tc>
          <w:tcPr>
            <w:tcW w:w="1384" w:type="dxa"/>
          </w:tcPr>
          <w:p w:rsidR="009A1D57" w:rsidRDefault="00A023EF">
            <w:pPr>
              <w:rPr>
                <w:rFonts w:eastAsia="宋体"/>
                <w:lang w:eastAsia="zh-CN"/>
              </w:rPr>
            </w:pPr>
            <w:r>
              <w:rPr>
                <w:rFonts w:eastAsia="宋体" w:hint="eastAsia"/>
                <w:lang w:eastAsia="zh-CN"/>
              </w:rPr>
              <w:t>S</w:t>
            </w:r>
            <w:r>
              <w:rPr>
                <w:rFonts w:eastAsia="宋体"/>
                <w:lang w:eastAsia="zh-CN"/>
              </w:rPr>
              <w:t xml:space="preserve">amsung </w:t>
            </w:r>
          </w:p>
        </w:tc>
        <w:tc>
          <w:tcPr>
            <w:tcW w:w="1843" w:type="dxa"/>
          </w:tcPr>
          <w:p w:rsidR="009A1D57" w:rsidRDefault="00A023EF">
            <w:pPr>
              <w:rPr>
                <w:rFonts w:eastAsia="宋体"/>
                <w:lang w:eastAsia="zh-CN"/>
              </w:rPr>
            </w:pPr>
            <w:r>
              <w:rPr>
                <w:rFonts w:eastAsia="宋体" w:hint="eastAsia"/>
                <w:lang w:eastAsia="zh-CN"/>
              </w:rPr>
              <w:t>Op</w:t>
            </w:r>
            <w:r>
              <w:rPr>
                <w:rFonts w:eastAsia="宋体"/>
                <w:lang w:eastAsia="zh-CN"/>
              </w:rPr>
              <w:t>tion 1</w:t>
            </w:r>
          </w:p>
        </w:tc>
        <w:tc>
          <w:tcPr>
            <w:tcW w:w="6094" w:type="dxa"/>
          </w:tcPr>
          <w:p w:rsidR="009A1D57" w:rsidRDefault="00A023EF">
            <w:pPr>
              <w:rPr>
                <w:rFonts w:eastAsia="宋体"/>
                <w:lang w:eastAsia="zh-CN"/>
              </w:rPr>
            </w:pPr>
            <w:r>
              <w:rPr>
                <w:rFonts w:eastAsia="宋体" w:hint="eastAsia"/>
                <w:lang w:eastAsia="zh-CN"/>
              </w:rPr>
              <w:t>F</w:t>
            </w:r>
            <w:r>
              <w:rPr>
                <w:rFonts w:eastAsia="宋体"/>
                <w:lang w:eastAsia="zh-CN"/>
              </w:rPr>
              <w:t xml:space="preserve">or the modification from Ericsson, we are wondering whether or not the IAB-MT can deduce the RRC Reconfiguration message is for migration. </w:t>
            </w:r>
          </w:p>
          <w:p w:rsidR="009A1D57" w:rsidRDefault="00A023EF">
            <w:pPr>
              <w:rPr>
                <w:rFonts w:eastAsia="宋体"/>
                <w:lang w:eastAsia="zh-CN"/>
              </w:rPr>
            </w:pPr>
            <w:r>
              <w:rPr>
                <w:rFonts w:eastAsia="宋体"/>
                <w:lang w:eastAsia="zh-CN"/>
              </w:rPr>
              <w:t xml:space="preserve">So, the current option 1 is clear enough. The donor CU can make sure there is no additional RRCReconfiguration before migration. </w:t>
            </w:r>
          </w:p>
          <w:p w:rsidR="009A1D57" w:rsidRDefault="00A023EF">
            <w:pPr>
              <w:rPr>
                <w:rFonts w:eastAsia="宋体"/>
                <w:lang w:eastAsia="zh-CN"/>
              </w:rPr>
            </w:pPr>
            <w:r>
              <w:rPr>
                <w:rFonts w:eastAsia="宋体"/>
                <w:lang w:eastAsia="zh-CN"/>
              </w:rPr>
              <w:t xml:space="preserve">Option 2 causes further delay since F1AP reconfiguration happens after the reception of RRCReconfiguration. </w:t>
            </w:r>
          </w:p>
        </w:tc>
      </w:tr>
      <w:tr w:rsidR="009A1D57">
        <w:tc>
          <w:tcPr>
            <w:tcW w:w="1384" w:type="dxa"/>
          </w:tcPr>
          <w:p w:rsidR="009A1D57" w:rsidRDefault="00A023EF">
            <w:pPr>
              <w:rPr>
                <w:rFonts w:eastAsiaTheme="minorEastAsia"/>
                <w:lang w:eastAsia="zh-CN"/>
              </w:rPr>
            </w:pPr>
            <w:r>
              <w:rPr>
                <w:rFonts w:eastAsiaTheme="minorEastAsia" w:hint="eastAsia"/>
                <w:lang w:eastAsia="zh-CN"/>
              </w:rPr>
              <w:t>Lenovo</w:t>
            </w:r>
          </w:p>
        </w:tc>
        <w:tc>
          <w:tcPr>
            <w:tcW w:w="1843" w:type="dxa"/>
          </w:tcPr>
          <w:p w:rsidR="009A1D57" w:rsidRDefault="00A023EF">
            <w:pPr>
              <w:rPr>
                <w:rFonts w:eastAsiaTheme="minorEastAsia"/>
                <w:lang w:eastAsia="zh-CN"/>
              </w:rPr>
            </w:pPr>
            <w:r>
              <w:rPr>
                <w:rFonts w:eastAsiaTheme="minorEastAsia"/>
                <w:lang w:eastAsia="zh-CN"/>
              </w:rPr>
              <w:t xml:space="preserve">Prefer </w:t>
            </w:r>
            <w:r>
              <w:rPr>
                <w:rFonts w:eastAsiaTheme="minorEastAsia" w:hint="eastAsia"/>
                <w:lang w:eastAsia="zh-CN"/>
              </w:rPr>
              <w:t>Op</w:t>
            </w:r>
            <w:r>
              <w:rPr>
                <w:rFonts w:eastAsiaTheme="minorEastAsia"/>
                <w:lang w:eastAsia="zh-CN"/>
              </w:rPr>
              <w:t>tion 1</w:t>
            </w:r>
          </w:p>
        </w:tc>
        <w:tc>
          <w:tcPr>
            <w:tcW w:w="6094" w:type="dxa"/>
          </w:tcPr>
          <w:p w:rsidR="009A1D57" w:rsidRDefault="00A023EF">
            <w:pPr>
              <w:rPr>
                <w:rFonts w:eastAsiaTheme="minorEastAsia"/>
                <w:lang w:eastAsia="zh-CN"/>
              </w:rPr>
            </w:pPr>
            <w:r>
              <w:rPr>
                <w:rFonts w:eastAsiaTheme="minorEastAsia" w:hint="eastAsia"/>
                <w:lang w:eastAsia="zh-CN"/>
              </w:rPr>
              <w:t>B</w:t>
            </w:r>
            <w:r>
              <w:rPr>
                <w:rFonts w:eastAsiaTheme="minorEastAsia"/>
                <w:lang w:eastAsia="zh-CN"/>
              </w:rPr>
              <w:t>oth options can work, but Option 2 introduces more delay than Option 1.</w:t>
            </w:r>
          </w:p>
        </w:tc>
      </w:tr>
      <w:tr w:rsidR="009A1D57">
        <w:tc>
          <w:tcPr>
            <w:tcW w:w="1384" w:type="dxa"/>
          </w:tcPr>
          <w:p w:rsidR="009A1D57" w:rsidRDefault="00A023EF">
            <w:pPr>
              <w:rPr>
                <w:b/>
                <w:bCs/>
              </w:rPr>
            </w:pPr>
            <w:r>
              <w:rPr>
                <w:b/>
                <w:bCs/>
              </w:rPr>
              <w:t>Qualcomm</w:t>
            </w:r>
          </w:p>
        </w:tc>
        <w:tc>
          <w:tcPr>
            <w:tcW w:w="1843" w:type="dxa"/>
          </w:tcPr>
          <w:p w:rsidR="009A1D57" w:rsidRDefault="00A023EF">
            <w:pPr>
              <w:rPr>
                <w:b/>
                <w:bCs/>
              </w:rPr>
            </w:pPr>
            <w:r>
              <w:rPr>
                <w:b/>
                <w:bCs/>
              </w:rPr>
              <w:t>Option 1</w:t>
            </w:r>
          </w:p>
        </w:tc>
        <w:tc>
          <w:tcPr>
            <w:tcW w:w="6094" w:type="dxa"/>
          </w:tcPr>
          <w:p w:rsidR="009A1D57" w:rsidRDefault="00A023EF">
            <w:r>
              <w:t>Option 2 defies the whole idea of reduced service interruption since it reverts back to Rel-16, where descendent node migration is performed sequentially after the migrating IAB-node’s migration.</w:t>
            </w:r>
          </w:p>
          <w:p w:rsidR="009A1D57" w:rsidRDefault="00A023EF">
            <w:r>
              <w:t>This idea of solution 1 is that all descendent nodes can simultaneously perform the transport path migration. In the case of Option 2, the parent node would have to perform the migration first to receive the F1AP message with the routing update, before it can release the buffered message for the child.</w:t>
            </w:r>
          </w:p>
          <w:p w:rsidR="009A1D57" w:rsidRDefault="00A023EF">
            <w:r>
              <w:t xml:space="preserve">Ericsson’s rewording does not make sense. </w:t>
            </w:r>
          </w:p>
          <w:p w:rsidR="009A1D57" w:rsidRDefault="00A023EF">
            <w:r>
              <w:rPr>
                <w:u w:val="single"/>
              </w:rPr>
              <w:lastRenderedPageBreak/>
              <w:t>The migrating node</w:t>
            </w:r>
            <w:r>
              <w:t xml:space="preserve"> releases the child node’s message based on successful migration + availability of routing entry as already agreed in prior meeting.</w:t>
            </w:r>
          </w:p>
          <w:p w:rsidR="009A1D57" w:rsidRDefault="00A023EF">
            <w:r>
              <w:rPr>
                <w:u w:val="single"/>
              </w:rPr>
              <w:t xml:space="preserve">The descendent node </w:t>
            </w:r>
            <w:r>
              <w:t xml:space="preserve">releases the child node’s buffered message based on the reception of the RRC message buffered by the parent node. This buffered message is the reconfiguration message, otherwise it wouldn’t be buffered by the parent. If another RRC message would arrive at the parent for the descendent node, the parent would have to release the buffered message first. This means that no other RRC message can arrive at the descendent node before the configuration message. </w:t>
            </w:r>
          </w:p>
          <w:p w:rsidR="009A1D57" w:rsidRDefault="00A023EF">
            <w:r>
              <w:t xml:space="preserve"> </w:t>
            </w:r>
          </w:p>
        </w:tc>
      </w:tr>
      <w:tr w:rsidR="009A1D57">
        <w:tc>
          <w:tcPr>
            <w:tcW w:w="1384" w:type="dxa"/>
          </w:tcPr>
          <w:p w:rsidR="009A1D57" w:rsidRDefault="00A023EF">
            <w:pPr>
              <w:rPr>
                <w:rFonts w:eastAsia="宋体"/>
                <w:lang w:eastAsia="zh-CN"/>
              </w:rPr>
            </w:pPr>
            <w:r>
              <w:rPr>
                <w:rFonts w:eastAsiaTheme="minorEastAsia"/>
                <w:b/>
                <w:bCs/>
                <w:lang w:eastAsia="zh-CN"/>
              </w:rPr>
              <w:lastRenderedPageBreak/>
              <w:t>Intel</w:t>
            </w:r>
          </w:p>
        </w:tc>
        <w:tc>
          <w:tcPr>
            <w:tcW w:w="1843" w:type="dxa"/>
          </w:tcPr>
          <w:p w:rsidR="009A1D57" w:rsidRDefault="00A023EF">
            <w:pPr>
              <w:rPr>
                <w:rFonts w:eastAsia="宋体"/>
                <w:lang w:eastAsia="zh-CN"/>
              </w:rPr>
            </w:pPr>
            <w:r>
              <w:t>Option 1</w:t>
            </w:r>
          </w:p>
        </w:tc>
        <w:tc>
          <w:tcPr>
            <w:tcW w:w="6094" w:type="dxa"/>
          </w:tcPr>
          <w:p w:rsidR="009A1D57" w:rsidRDefault="00A023EF">
            <w:pPr>
              <w:rPr>
                <w:rFonts w:eastAsia="宋体"/>
                <w:lang w:eastAsia="zh-CN"/>
              </w:rPr>
            </w:pPr>
            <w:r>
              <w:rPr>
                <w:rFonts w:eastAsiaTheme="minorEastAsia"/>
                <w:lang w:eastAsia="zh-CN"/>
              </w:rPr>
              <w:t xml:space="preserve">We think original option 1 is clear, as when there’s a RRC message withheld at the parent IAB-node, the descendant IAB-node will not receive any new RRC messages (it needs to be delivered in order). Therefore, the first received RRC message from the parent IAB-node is the withheld RRC message. When receiving the withheld RRC message, </w:t>
            </w:r>
            <w:r>
              <w:rPr>
                <w:lang w:eastAsia="zh-CN"/>
              </w:rPr>
              <w:t>the descendant node will send the buffered RRC message to its child node.</w:t>
            </w:r>
          </w:p>
        </w:tc>
      </w:tr>
      <w:tr w:rsidR="009A1D57">
        <w:tc>
          <w:tcPr>
            <w:tcW w:w="1384" w:type="dxa"/>
          </w:tcPr>
          <w:p w:rsidR="009A1D57" w:rsidRDefault="00A023EF">
            <w:pPr>
              <w:rPr>
                <w:rFonts w:eastAsia="宋体"/>
                <w:lang w:eastAsia="zh-CN"/>
              </w:rPr>
            </w:pPr>
            <w:r>
              <w:rPr>
                <w:rFonts w:eastAsia="宋体" w:hint="eastAsia"/>
                <w:lang w:eastAsia="zh-CN"/>
              </w:rPr>
              <w:t>Nokia</w:t>
            </w:r>
          </w:p>
        </w:tc>
        <w:tc>
          <w:tcPr>
            <w:tcW w:w="1843" w:type="dxa"/>
          </w:tcPr>
          <w:p w:rsidR="009A1D57" w:rsidRDefault="00A023EF">
            <w:pPr>
              <w:rPr>
                <w:rFonts w:eastAsia="宋体"/>
                <w:lang w:eastAsia="zh-CN"/>
              </w:rPr>
            </w:pPr>
            <w:r>
              <w:rPr>
                <w:rFonts w:eastAsia="宋体"/>
                <w:lang w:eastAsia="zh-CN"/>
              </w:rPr>
              <w:t>See comments</w:t>
            </w:r>
          </w:p>
        </w:tc>
        <w:tc>
          <w:tcPr>
            <w:tcW w:w="6094" w:type="dxa"/>
          </w:tcPr>
          <w:p w:rsidR="009A1D57" w:rsidRDefault="00A023EF">
            <w:pPr>
              <w:rPr>
                <w:rFonts w:eastAsia="宋体"/>
                <w:lang w:eastAsia="zh-CN"/>
              </w:rPr>
            </w:pPr>
            <w:r>
              <w:rPr>
                <w:rFonts w:eastAsia="宋体"/>
                <w:lang w:eastAsia="zh-CN"/>
              </w:rPr>
              <w:t>Option 1 depends on how RAN2 handle the failure case. e.g. when the boundary IAB reestablish with a non-target parent cell, CU send a new RRCReconfiguration. Does the migration IAB send both the buffered RRC and new RRC to the descendant IAB? If both are sent, does descendant use any of the RRC as a trigger?</w:t>
            </w:r>
          </w:p>
          <w:p w:rsidR="009A1D57" w:rsidRDefault="00A023EF">
            <w:pPr>
              <w:rPr>
                <w:rFonts w:eastAsia="宋体"/>
                <w:lang w:eastAsia="zh-CN"/>
              </w:rPr>
            </w:pPr>
            <w:r>
              <w:rPr>
                <w:rFonts w:eastAsia="宋体"/>
                <w:lang w:eastAsia="zh-CN"/>
              </w:rPr>
              <w:t xml:space="preserve">Option 2 is not good, since the routing table configuration may be performed early, e.g. even before the migration is performed. If the configuration is performed after the migration, then it does not reduce interruption. </w:t>
            </w:r>
          </w:p>
          <w:p w:rsidR="009A1D57" w:rsidRDefault="009A1D57">
            <w:pPr>
              <w:rPr>
                <w:rFonts w:eastAsia="宋体"/>
                <w:lang w:eastAsia="zh-CN"/>
              </w:rPr>
            </w:pPr>
          </w:p>
        </w:tc>
      </w:tr>
      <w:tr w:rsidR="009A1D57">
        <w:tc>
          <w:tcPr>
            <w:tcW w:w="1384" w:type="dxa"/>
          </w:tcPr>
          <w:p w:rsidR="009A1D57" w:rsidRDefault="00A023EF">
            <w:pPr>
              <w:rPr>
                <w:rFonts w:eastAsiaTheme="minorEastAsia"/>
                <w:b/>
                <w:bCs/>
                <w:lang w:eastAsia="zh-CN"/>
              </w:rPr>
            </w:pPr>
            <w:r>
              <w:rPr>
                <w:rFonts w:eastAsia="宋体"/>
                <w:lang w:eastAsia="zh-CN"/>
              </w:rPr>
              <w:t>Fujitsu</w:t>
            </w:r>
          </w:p>
        </w:tc>
        <w:tc>
          <w:tcPr>
            <w:tcW w:w="1843" w:type="dxa"/>
          </w:tcPr>
          <w:p w:rsidR="009A1D57" w:rsidRDefault="00A023EF">
            <w:r>
              <w:rPr>
                <w:rFonts w:eastAsia="宋体"/>
                <w:lang w:eastAsia="zh-CN"/>
              </w:rPr>
              <w:t>None</w:t>
            </w:r>
          </w:p>
        </w:tc>
        <w:tc>
          <w:tcPr>
            <w:tcW w:w="6094" w:type="dxa"/>
          </w:tcPr>
          <w:p w:rsidR="009A1D57" w:rsidRDefault="00A023EF">
            <w:pPr>
              <w:rPr>
                <w:rFonts w:eastAsia="宋体"/>
                <w:lang w:eastAsia="zh-CN"/>
              </w:rPr>
            </w:pPr>
            <w:r>
              <w:rPr>
                <w:rFonts w:eastAsia="宋体"/>
                <w:lang w:eastAsia="zh-CN"/>
              </w:rPr>
              <w:t xml:space="preserve">Based on Option1, the descendant node would deliver the buffered message wrongly, e.g., before the migrating node completing random access. It should not be “any” RRC reconfiguration, but the RRC reconfiguration for transport migration. </w:t>
            </w:r>
            <w:r>
              <w:rPr>
                <w:rFonts w:eastAsia="宋体" w:hint="eastAsia"/>
                <w:lang w:eastAsia="zh-CN"/>
              </w:rPr>
              <w:t>W</w:t>
            </w:r>
            <w:r>
              <w:rPr>
                <w:rFonts w:eastAsia="宋体"/>
                <w:lang w:eastAsia="zh-CN"/>
              </w:rPr>
              <w:t>e propose the modified Option 1 for descendant nodes:</w:t>
            </w:r>
          </w:p>
          <w:p w:rsidR="009A1D57" w:rsidRDefault="00A023EF">
            <w:pPr>
              <w:pStyle w:val="ae"/>
              <w:numPr>
                <w:ilvl w:val="0"/>
                <w:numId w:val="4"/>
              </w:numPr>
              <w:rPr>
                <w:rFonts w:eastAsia="宋体"/>
                <w:lang w:eastAsia="zh-CN"/>
              </w:rPr>
            </w:pPr>
            <w:r>
              <w:rPr>
                <w:rFonts w:eastAsia="宋体" w:hint="eastAsia"/>
                <w:lang w:eastAsia="zh-CN"/>
              </w:rPr>
              <w:t>U</w:t>
            </w:r>
            <w:r>
              <w:rPr>
                <w:rFonts w:eastAsia="宋体"/>
                <w:lang w:eastAsia="zh-CN"/>
              </w:rPr>
              <w:t xml:space="preserve">pon descendant IAB-MT receives the RRC reconfiguration for itself </w:t>
            </w:r>
            <w:r>
              <w:rPr>
                <w:rFonts w:eastAsia="宋体"/>
                <w:u w:val="single"/>
                <w:lang w:eastAsia="zh-CN"/>
              </w:rPr>
              <w:t xml:space="preserve">for </w:t>
            </w:r>
            <w:r>
              <w:rPr>
                <w:rFonts w:eastAsia="宋体"/>
                <w:b/>
                <w:bCs/>
                <w:u w:val="single"/>
                <w:lang w:eastAsia="zh-CN"/>
              </w:rPr>
              <w:t>F1 transport migration</w:t>
            </w:r>
            <w:r>
              <w:rPr>
                <w:rFonts w:eastAsia="宋体"/>
                <w:lang w:eastAsia="zh-CN"/>
              </w:rPr>
              <w:t xml:space="preserve"> (i.e., including IP addresses replacement configuration)</w:t>
            </w:r>
          </w:p>
          <w:p w:rsidR="009A1D57" w:rsidRDefault="00A023EF">
            <w:pPr>
              <w:rPr>
                <w:rFonts w:eastAsiaTheme="minorEastAsia"/>
                <w:lang w:eastAsia="zh-CN"/>
              </w:rPr>
            </w:pPr>
            <w:r>
              <w:rPr>
                <w:rFonts w:eastAsia="宋体" w:hint="eastAsia"/>
                <w:lang w:eastAsia="zh-CN"/>
              </w:rPr>
              <w:t>For</w:t>
            </w:r>
            <w:r>
              <w:rPr>
                <w:rFonts w:eastAsia="宋体"/>
                <w:lang w:eastAsia="zh-CN"/>
              </w:rPr>
              <w:t xml:space="preserve"> Option2</w:t>
            </w:r>
            <w:r>
              <w:rPr>
                <w:rFonts w:eastAsia="宋体" w:hint="eastAsia"/>
                <w:lang w:eastAsia="zh-CN"/>
              </w:rPr>
              <w:t>,</w:t>
            </w:r>
            <w:r>
              <w:rPr>
                <w:rFonts w:eastAsia="宋体"/>
                <w:lang w:eastAsia="zh-CN"/>
              </w:rPr>
              <w:t xml:space="preserve"> we believe the descendant nodes don’t need the updated routing table when there is inter-donor-DU rerouting table configured on the migrating node for HO and the UL routing IDs maintain unchanged.</w:t>
            </w:r>
          </w:p>
        </w:tc>
      </w:tr>
      <w:tr w:rsidR="009A1D57">
        <w:tc>
          <w:tcPr>
            <w:tcW w:w="1384" w:type="dxa"/>
          </w:tcPr>
          <w:p w:rsidR="009A1D57" w:rsidRDefault="00A023EF">
            <w:pPr>
              <w:rPr>
                <w:rFonts w:eastAsia="宋体"/>
                <w:lang w:eastAsia="zh-CN"/>
              </w:rPr>
            </w:pPr>
            <w:r>
              <w:rPr>
                <w:rFonts w:eastAsia="宋体" w:hint="eastAsia"/>
                <w:lang w:eastAsia="zh-CN"/>
              </w:rPr>
              <w:lastRenderedPageBreak/>
              <w:t>ZTE</w:t>
            </w:r>
          </w:p>
        </w:tc>
        <w:tc>
          <w:tcPr>
            <w:tcW w:w="1843" w:type="dxa"/>
          </w:tcPr>
          <w:p w:rsidR="009A1D57" w:rsidRDefault="00A023EF">
            <w:pPr>
              <w:rPr>
                <w:rFonts w:eastAsia="宋体"/>
                <w:lang w:eastAsia="zh-CN"/>
              </w:rPr>
            </w:pPr>
            <w:r>
              <w:rPr>
                <w:rFonts w:eastAsia="宋体" w:hint="eastAsia"/>
                <w:lang w:eastAsia="zh-CN"/>
              </w:rPr>
              <w:t xml:space="preserve">Option 1 with revision </w:t>
            </w:r>
          </w:p>
        </w:tc>
        <w:tc>
          <w:tcPr>
            <w:tcW w:w="6094" w:type="dxa"/>
          </w:tcPr>
          <w:p w:rsidR="009A1D57" w:rsidRDefault="00A023EF">
            <w:pPr>
              <w:jc w:val="both"/>
              <w:rPr>
                <w:lang w:eastAsia="zh-CN"/>
              </w:rPr>
            </w:pPr>
            <w:r>
              <w:rPr>
                <w:rFonts w:hint="eastAsia"/>
                <w:lang w:eastAsia="zh-CN"/>
              </w:rPr>
              <w:t xml:space="preserve">Descendant MT may receive RRC reconfiguration which is not related to the intra-donor migration. </w:t>
            </w:r>
          </w:p>
          <w:p w:rsidR="009A1D57" w:rsidRDefault="00A023EF">
            <w:pPr>
              <w:jc w:val="both"/>
              <w:rPr>
                <w:rFonts w:eastAsia="宋体"/>
                <w:lang w:eastAsia="zh-CN"/>
              </w:rPr>
            </w:pPr>
            <w:r>
              <w:rPr>
                <w:rFonts w:hint="eastAsia"/>
                <w:lang w:eastAsia="zh-CN"/>
              </w:rPr>
              <w:t xml:space="preserve">So we suggest that descendant could release </w:t>
            </w:r>
            <w:r>
              <w:rPr>
                <w:lang w:eastAsia="zh-CN"/>
              </w:rPr>
              <w:t>RRC message to its child node</w:t>
            </w:r>
            <w:r>
              <w:rPr>
                <w:rFonts w:hint="eastAsia"/>
                <w:lang w:eastAsia="zh-CN"/>
              </w:rPr>
              <w:t xml:space="preserve"> upon receiving the R</w:t>
            </w:r>
            <w:r>
              <w:t>RC Reconfiguration message</w:t>
            </w:r>
            <w:r>
              <w:rPr>
                <w:rFonts w:hint="eastAsia"/>
                <w:lang w:eastAsia="zh-CN"/>
              </w:rPr>
              <w:t xml:space="preserve"> for itself related to the intra-donor migration of the migrating IAB-MT, i.e. new IP address info and corresponding new donor DU BAP address is included in the RRC</w:t>
            </w:r>
            <w:r>
              <w:t>Reconfiguration message</w:t>
            </w:r>
            <w:r>
              <w:rPr>
                <w:rFonts w:hint="eastAsia"/>
                <w:lang w:eastAsia="zh-CN"/>
              </w:rPr>
              <w:t xml:space="preserve">. </w:t>
            </w:r>
          </w:p>
        </w:tc>
      </w:tr>
      <w:tr w:rsidR="009A1D57">
        <w:tc>
          <w:tcPr>
            <w:tcW w:w="1384" w:type="dxa"/>
          </w:tcPr>
          <w:p w:rsidR="009A1D57" w:rsidRDefault="006A5612">
            <w:pPr>
              <w:rPr>
                <w:rFonts w:eastAsia="宋体"/>
                <w:lang w:eastAsia="zh-CN"/>
              </w:rPr>
            </w:pPr>
            <w:r>
              <w:rPr>
                <w:rFonts w:eastAsia="宋体"/>
                <w:lang w:eastAsia="zh-CN"/>
              </w:rPr>
              <w:t>AT&amp;T</w:t>
            </w:r>
          </w:p>
        </w:tc>
        <w:tc>
          <w:tcPr>
            <w:tcW w:w="1843" w:type="dxa"/>
          </w:tcPr>
          <w:p w:rsidR="009A1D57" w:rsidRDefault="006A5612">
            <w:pPr>
              <w:rPr>
                <w:rFonts w:eastAsia="宋体"/>
                <w:lang w:eastAsia="zh-CN"/>
              </w:rPr>
            </w:pPr>
            <w:r>
              <w:rPr>
                <w:rFonts w:eastAsia="宋体"/>
                <w:lang w:eastAsia="zh-CN"/>
              </w:rPr>
              <w:t>Option 1</w:t>
            </w:r>
          </w:p>
        </w:tc>
        <w:tc>
          <w:tcPr>
            <w:tcW w:w="6094" w:type="dxa"/>
          </w:tcPr>
          <w:p w:rsidR="009A1D57" w:rsidRDefault="009A1D57">
            <w:pPr>
              <w:rPr>
                <w:rFonts w:eastAsia="宋体"/>
                <w:lang w:eastAsia="zh-CN"/>
              </w:rPr>
            </w:pPr>
          </w:p>
        </w:tc>
      </w:tr>
    </w:tbl>
    <w:p w:rsidR="009A1D57" w:rsidRDefault="00A023EF">
      <w:pPr>
        <w:pStyle w:val="3"/>
        <w:rPr>
          <w:lang w:eastAsia="zh-CN"/>
        </w:rPr>
      </w:pPr>
      <w:r>
        <w:rPr>
          <w:lang w:eastAsia="zh-CN"/>
        </w:rPr>
        <w:t>The handling of the buffered RRC Reconfiguration message upon migration/HO failure</w:t>
      </w:r>
      <w:r>
        <w:rPr>
          <w:lang w:eastAsia="zh-CN"/>
        </w:rPr>
        <w:tab/>
      </w:r>
    </w:p>
    <w:p w:rsidR="009A1D57" w:rsidRDefault="00A023EF">
      <w:pPr>
        <w:pStyle w:val="ae"/>
        <w:spacing w:before="120"/>
        <w:ind w:left="0"/>
        <w:rPr>
          <w:rFonts w:ascii="Arial" w:eastAsiaTheme="minorEastAsia" w:hAnsi="Arial" w:cs="Arial"/>
          <w:b/>
          <w:bCs/>
          <w:lang w:eastAsia="zh-CN"/>
        </w:rPr>
      </w:pPr>
      <w:r>
        <w:rPr>
          <w:rFonts w:hint="eastAsia"/>
          <w:lang w:eastAsia="zh-CN"/>
        </w:rPr>
        <w:t>F</w:t>
      </w:r>
      <w:r>
        <w:rPr>
          <w:lang w:eastAsia="zh-CN"/>
        </w:rPr>
        <w:t>rom the papers, we also see different options for the handling of buffered RRC Reconfiguration message upon migration/HO failure for migrating IAB node and descendent IAB node:</w:t>
      </w:r>
    </w:p>
    <w:p w:rsidR="009A1D57" w:rsidRDefault="00A023EF">
      <w:pPr>
        <w:pStyle w:val="ae"/>
        <w:numPr>
          <w:ilvl w:val="0"/>
          <w:numId w:val="4"/>
        </w:numPr>
        <w:spacing w:before="120"/>
        <w:rPr>
          <w:lang w:eastAsia="zh-CN"/>
        </w:rPr>
      </w:pPr>
      <w:r>
        <w:rPr>
          <w:lang w:eastAsia="zh-CN"/>
        </w:rPr>
        <w:t xml:space="preserve">Option 1: </w:t>
      </w:r>
      <w:r>
        <w:rPr>
          <w:rFonts w:hint="eastAsia"/>
          <w:lang w:eastAsia="zh-CN"/>
        </w:rPr>
        <w:t>F</w:t>
      </w:r>
      <w:r>
        <w:rPr>
          <w:lang w:eastAsia="zh-CN"/>
        </w:rPr>
        <w:t>or migrating IAB node, up to implementation to discard the buffered RRCReconfiguration</w:t>
      </w:r>
      <w:r>
        <w:rPr>
          <w:rFonts w:ascii="Times New Roman" w:hAnsi="Times New Roman"/>
          <w:b/>
          <w:lang w:val="en-GB"/>
        </w:rPr>
        <w:t xml:space="preserve"> </w:t>
      </w:r>
      <w:r>
        <w:rPr>
          <w:lang w:eastAsia="zh-CN"/>
        </w:rPr>
        <w:t>message; for descendent IAB node, an indication in the F1AP message is needed to instruct the descendant IAB node to discard the buffered RRC message.</w:t>
      </w:r>
    </w:p>
    <w:p w:rsidR="009A1D57" w:rsidRDefault="00A023EF">
      <w:pPr>
        <w:pStyle w:val="ae"/>
        <w:numPr>
          <w:ilvl w:val="0"/>
          <w:numId w:val="4"/>
        </w:numPr>
        <w:spacing w:before="120"/>
        <w:rPr>
          <w:lang w:eastAsia="zh-CN"/>
        </w:rPr>
      </w:pPr>
      <w:r>
        <w:rPr>
          <w:lang w:eastAsia="zh-CN"/>
        </w:rPr>
        <w:t>Option 2: Still transfer the buffered RRC to child node</w:t>
      </w:r>
    </w:p>
    <w:p w:rsidR="009A1D57" w:rsidRDefault="00A023EF">
      <w:pPr>
        <w:pStyle w:val="ae"/>
        <w:numPr>
          <w:ilvl w:val="0"/>
          <w:numId w:val="4"/>
        </w:numPr>
        <w:spacing w:before="120"/>
        <w:rPr>
          <w:lang w:eastAsia="zh-CN"/>
        </w:rPr>
      </w:pPr>
      <w:r>
        <w:rPr>
          <w:lang w:eastAsia="zh-CN"/>
        </w:rPr>
        <w:t>Option 3: To be discussed in RAN2</w:t>
      </w:r>
    </w:p>
    <w:p w:rsidR="009A1D57" w:rsidRDefault="00A023EF">
      <w:pPr>
        <w:pStyle w:val="ae"/>
        <w:numPr>
          <w:ilvl w:val="0"/>
          <w:numId w:val="4"/>
        </w:numPr>
        <w:spacing w:before="120"/>
        <w:rPr>
          <w:lang w:eastAsia="zh-CN"/>
        </w:rPr>
      </w:pPr>
      <w:r>
        <w:rPr>
          <w:lang w:eastAsia="zh-CN"/>
        </w:rPr>
        <w:t>Option 4: Deliver an HO fail indication from parent node to child node</w:t>
      </w:r>
    </w:p>
    <w:p w:rsidR="009A1D57" w:rsidRDefault="00A023EF">
      <w:pPr>
        <w:pStyle w:val="ae"/>
        <w:spacing w:before="120"/>
        <w:ind w:left="0"/>
        <w:rPr>
          <w:rFonts w:eastAsiaTheme="minorEastAsia"/>
          <w:lang w:eastAsia="zh-CN"/>
        </w:rPr>
      </w:pPr>
      <w:r>
        <w:rPr>
          <w:rFonts w:eastAsiaTheme="minorEastAsia" w:hint="eastAsia"/>
          <w:lang w:eastAsia="zh-CN"/>
        </w:rPr>
        <w:t>C</w:t>
      </w:r>
      <w:r>
        <w:rPr>
          <w:rFonts w:eastAsiaTheme="minorEastAsia"/>
          <w:lang w:eastAsia="zh-CN"/>
        </w:rPr>
        <w:t>ompanies are invited to provide comments to the above different options, and feel free to add clarifications if the above summarized options are not clear enough.</w:t>
      </w:r>
    </w:p>
    <w:p w:rsidR="009A1D57" w:rsidRDefault="009A1D57">
      <w:pPr>
        <w:pStyle w:val="ae"/>
        <w:spacing w:before="120"/>
        <w:ind w:left="0"/>
        <w:rPr>
          <w:rFonts w:ascii="Arial" w:hAnsi="Arial" w:cs="Arial"/>
          <w:b/>
          <w:bCs/>
        </w:rPr>
      </w:pP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9A1D57">
        <w:tc>
          <w:tcPr>
            <w:tcW w:w="1384" w:type="dxa"/>
          </w:tcPr>
          <w:p w:rsidR="009A1D57" w:rsidRDefault="00A023EF">
            <w:r>
              <w:rPr>
                <w:b/>
                <w:bCs/>
              </w:rPr>
              <w:t>Company</w:t>
            </w:r>
          </w:p>
        </w:tc>
        <w:tc>
          <w:tcPr>
            <w:tcW w:w="1843" w:type="dxa"/>
          </w:tcPr>
          <w:p w:rsidR="009A1D57" w:rsidRDefault="00A023EF">
            <w:pPr>
              <w:rPr>
                <w:b/>
                <w:bCs/>
              </w:rPr>
            </w:pPr>
            <w:r>
              <w:rPr>
                <w:rFonts w:eastAsia="宋体"/>
                <w:b/>
                <w:bCs/>
                <w:lang w:eastAsia="zh-CN"/>
              </w:rPr>
              <w:t>Which option(s)</w:t>
            </w:r>
          </w:p>
        </w:tc>
        <w:tc>
          <w:tcPr>
            <w:tcW w:w="6094" w:type="dxa"/>
          </w:tcPr>
          <w:p w:rsidR="009A1D57" w:rsidRDefault="00A023EF">
            <w:r>
              <w:rPr>
                <w:b/>
                <w:bCs/>
              </w:rPr>
              <w:t>Comments if any</w:t>
            </w:r>
          </w:p>
        </w:tc>
      </w:tr>
      <w:tr w:rsidR="009A1D57">
        <w:tc>
          <w:tcPr>
            <w:tcW w:w="1384" w:type="dxa"/>
          </w:tcPr>
          <w:p w:rsidR="009A1D57" w:rsidRDefault="00A023EF">
            <w:pPr>
              <w:rPr>
                <w:rFonts w:eastAsia="宋体"/>
                <w:lang w:eastAsia="zh-CN"/>
              </w:rPr>
            </w:pPr>
            <w:r>
              <w:rPr>
                <w:rFonts w:eastAsia="宋体" w:hint="eastAsia"/>
                <w:lang w:eastAsia="zh-CN"/>
              </w:rPr>
              <w:t>H</w:t>
            </w:r>
            <w:r>
              <w:rPr>
                <w:rFonts w:eastAsia="宋体"/>
                <w:lang w:eastAsia="zh-CN"/>
              </w:rPr>
              <w:t>uawei</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1</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b/>
                <w:bCs/>
                <w:lang w:eastAsia="zh-CN"/>
              </w:rPr>
              <w:t>Ericsson</w:t>
            </w:r>
          </w:p>
        </w:tc>
        <w:tc>
          <w:tcPr>
            <w:tcW w:w="1843" w:type="dxa"/>
          </w:tcPr>
          <w:p w:rsidR="009A1D57" w:rsidRDefault="00A023EF">
            <w:pPr>
              <w:rPr>
                <w:rFonts w:eastAsia="宋体"/>
                <w:lang w:eastAsia="zh-CN"/>
              </w:rPr>
            </w:pPr>
            <w:r>
              <w:rPr>
                <w:rFonts w:eastAsia="宋体"/>
                <w:lang w:eastAsia="zh-CN"/>
              </w:rPr>
              <w:t>Option 2</w:t>
            </w:r>
          </w:p>
        </w:tc>
        <w:tc>
          <w:tcPr>
            <w:tcW w:w="6094" w:type="dxa"/>
          </w:tcPr>
          <w:p w:rsidR="009A1D57" w:rsidRDefault="00A023EF">
            <w:pPr>
              <w:rPr>
                <w:rFonts w:eastAsia="宋体"/>
                <w:lang w:eastAsia="zh-CN"/>
              </w:rPr>
            </w:pPr>
            <w:r>
              <w:rPr>
                <w:rFonts w:eastAsia="宋体"/>
                <w:lang w:eastAsia="zh-CN"/>
              </w:rPr>
              <w:t xml:space="preserve">There is </w:t>
            </w:r>
            <w:r>
              <w:rPr>
                <w:rFonts w:eastAsia="宋体"/>
                <w:b/>
                <w:bCs/>
                <w:lang w:eastAsia="zh-CN"/>
              </w:rPr>
              <w:t>no need to send a discarding indication</w:t>
            </w:r>
            <w:r>
              <w:rPr>
                <w:rFonts w:eastAsia="宋体"/>
                <w:lang w:eastAsia="zh-CN"/>
              </w:rPr>
              <w:t xml:space="preserve">, it is sufficient for the </w:t>
            </w:r>
            <w:r>
              <w:rPr>
                <w:rFonts w:eastAsia="宋体"/>
                <w:b/>
                <w:bCs/>
                <w:lang w:eastAsia="zh-CN"/>
              </w:rPr>
              <w:t>node to deliver both the old and new RRC reconfiguration to the child</w:t>
            </w:r>
            <w:r>
              <w:rPr>
                <w:rFonts w:eastAsia="宋体"/>
                <w:lang w:eastAsia="zh-CN"/>
              </w:rPr>
              <w:t>, and the child will apply them sequentially. This will not cause issues and has no RAN2 impact, which is important since RAN2 anyway has no time to work on this.</w:t>
            </w:r>
          </w:p>
        </w:tc>
      </w:tr>
      <w:tr w:rsidR="009A1D57">
        <w:tc>
          <w:tcPr>
            <w:tcW w:w="1384" w:type="dxa"/>
          </w:tcPr>
          <w:p w:rsidR="009A1D57" w:rsidRDefault="00A023EF">
            <w:pPr>
              <w:rPr>
                <w:rFonts w:eastAsia="宋体"/>
                <w:lang w:eastAsia="zh-CN"/>
              </w:rPr>
            </w:pPr>
            <w:r>
              <w:rPr>
                <w:rFonts w:eastAsia="宋体" w:hint="eastAsia"/>
                <w:lang w:eastAsia="zh-CN"/>
              </w:rPr>
              <w:t>S</w:t>
            </w:r>
            <w:r>
              <w:rPr>
                <w:rFonts w:eastAsia="宋体"/>
                <w:lang w:eastAsia="zh-CN"/>
              </w:rPr>
              <w:t xml:space="preserve">amsung </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2</w:t>
            </w:r>
          </w:p>
        </w:tc>
        <w:tc>
          <w:tcPr>
            <w:tcW w:w="6094" w:type="dxa"/>
          </w:tcPr>
          <w:p w:rsidR="009A1D57" w:rsidRDefault="00A023EF">
            <w:pPr>
              <w:rPr>
                <w:rFonts w:eastAsia="宋体"/>
                <w:lang w:eastAsia="zh-CN"/>
              </w:rPr>
            </w:pPr>
            <w:r>
              <w:rPr>
                <w:rFonts w:eastAsia="宋体"/>
                <w:lang w:eastAsia="zh-CN"/>
              </w:rPr>
              <w:t>Share view with Ericsson</w:t>
            </w:r>
          </w:p>
        </w:tc>
      </w:tr>
      <w:tr w:rsidR="009A1D57">
        <w:tc>
          <w:tcPr>
            <w:tcW w:w="1384" w:type="dxa"/>
          </w:tcPr>
          <w:p w:rsidR="009A1D57" w:rsidRDefault="00A023EF">
            <w:pPr>
              <w:rPr>
                <w:rFonts w:eastAsia="宋体"/>
                <w:lang w:eastAsia="zh-CN"/>
              </w:rPr>
            </w:pPr>
            <w:r>
              <w:rPr>
                <w:rFonts w:eastAsia="宋体" w:hint="eastAsia"/>
                <w:lang w:eastAsia="zh-CN"/>
              </w:rPr>
              <w:t>L</w:t>
            </w:r>
            <w:r>
              <w:rPr>
                <w:rFonts w:eastAsia="宋体"/>
                <w:lang w:eastAsia="zh-CN"/>
              </w:rPr>
              <w:t>enovo</w:t>
            </w:r>
          </w:p>
        </w:tc>
        <w:tc>
          <w:tcPr>
            <w:tcW w:w="1843" w:type="dxa"/>
          </w:tcPr>
          <w:p w:rsidR="009A1D57" w:rsidRDefault="00A023EF">
            <w:pPr>
              <w:rPr>
                <w:rFonts w:eastAsia="宋体"/>
                <w:lang w:eastAsia="zh-CN"/>
              </w:rPr>
            </w:pPr>
            <w:r>
              <w:rPr>
                <w:rFonts w:eastAsia="宋体"/>
                <w:lang w:eastAsia="zh-CN"/>
              </w:rPr>
              <w:t>Option 2</w:t>
            </w:r>
          </w:p>
        </w:tc>
        <w:tc>
          <w:tcPr>
            <w:tcW w:w="6094" w:type="dxa"/>
          </w:tcPr>
          <w:p w:rsidR="009A1D57" w:rsidRDefault="00A023EF">
            <w:pPr>
              <w:rPr>
                <w:rFonts w:eastAsia="宋体"/>
                <w:lang w:eastAsia="zh-CN"/>
              </w:rPr>
            </w:pPr>
            <w:r>
              <w:rPr>
                <w:rFonts w:eastAsia="宋体"/>
                <w:lang w:eastAsia="zh-CN"/>
              </w:rPr>
              <w:t>Share view with Ericsson</w:t>
            </w:r>
          </w:p>
        </w:tc>
      </w:tr>
      <w:tr w:rsidR="009A1D57">
        <w:tc>
          <w:tcPr>
            <w:tcW w:w="1384" w:type="dxa"/>
          </w:tcPr>
          <w:p w:rsidR="009A1D57" w:rsidRDefault="00A023EF">
            <w:pPr>
              <w:rPr>
                <w:rFonts w:eastAsiaTheme="minorEastAsia"/>
                <w:b/>
                <w:bCs/>
                <w:lang w:eastAsia="zh-CN"/>
              </w:rPr>
            </w:pPr>
            <w:r>
              <w:rPr>
                <w:rFonts w:eastAsiaTheme="minorEastAsia"/>
                <w:b/>
                <w:bCs/>
                <w:lang w:eastAsia="zh-CN"/>
              </w:rPr>
              <w:t>Qualcomm</w:t>
            </w:r>
          </w:p>
        </w:tc>
        <w:tc>
          <w:tcPr>
            <w:tcW w:w="1843" w:type="dxa"/>
          </w:tcPr>
          <w:p w:rsidR="009A1D57" w:rsidRDefault="00A023EF">
            <w:r>
              <w:t>Option 2</w:t>
            </w:r>
          </w:p>
        </w:tc>
        <w:tc>
          <w:tcPr>
            <w:tcW w:w="6094" w:type="dxa"/>
          </w:tcPr>
          <w:p w:rsidR="009A1D57" w:rsidRDefault="00A023EF">
            <w:pPr>
              <w:rPr>
                <w:rFonts w:eastAsiaTheme="minorEastAsia"/>
                <w:lang w:eastAsia="zh-CN"/>
              </w:rPr>
            </w:pPr>
            <w:r>
              <w:rPr>
                <w:rFonts w:eastAsiaTheme="minorEastAsia"/>
                <w:lang w:eastAsia="zh-CN"/>
              </w:rPr>
              <w:t>Share view with Ericsson.</w:t>
            </w:r>
          </w:p>
          <w:p w:rsidR="009A1D57" w:rsidRDefault="00A023EF">
            <w:pPr>
              <w:rPr>
                <w:rFonts w:eastAsiaTheme="minorEastAsia"/>
                <w:lang w:eastAsia="zh-CN"/>
              </w:rPr>
            </w:pPr>
            <w:r>
              <w:rPr>
                <w:rFonts w:eastAsiaTheme="minorEastAsia"/>
                <w:lang w:eastAsia="zh-CN"/>
              </w:rPr>
              <w:t xml:space="preserve">Option 1: The RRC message </w:t>
            </w:r>
            <w:r>
              <w:rPr>
                <w:rFonts w:eastAsiaTheme="minorEastAsia"/>
                <w:u w:val="single"/>
                <w:lang w:eastAsia="zh-CN"/>
              </w:rPr>
              <w:t>MUST NOT</w:t>
            </w:r>
            <w:r>
              <w:rPr>
                <w:rFonts w:eastAsiaTheme="minorEastAsia"/>
                <w:lang w:eastAsia="zh-CN"/>
              </w:rPr>
              <w:t xml:space="preserve"> be discarded since this would create a PDCP SN gap. RAN2 has made this clear in their LS. </w:t>
            </w:r>
          </w:p>
          <w:p w:rsidR="009A1D57" w:rsidRDefault="00A023EF">
            <w:pPr>
              <w:rPr>
                <w:rFonts w:eastAsiaTheme="minorEastAsia"/>
                <w:lang w:eastAsia="zh-CN"/>
              </w:rPr>
            </w:pPr>
            <w:r>
              <w:rPr>
                <w:rFonts w:eastAsiaTheme="minorEastAsia"/>
                <w:lang w:eastAsia="zh-CN"/>
              </w:rPr>
              <w:t xml:space="preserve">Option 3: RAN2 already provided feedback that PDCP SN order needs to be maintained. </w:t>
            </w:r>
          </w:p>
          <w:p w:rsidR="009A1D57" w:rsidRDefault="00A023EF">
            <w:pPr>
              <w:rPr>
                <w:rFonts w:eastAsiaTheme="minorEastAsia"/>
                <w:lang w:eastAsia="zh-CN"/>
              </w:rPr>
            </w:pPr>
            <w:r>
              <w:rPr>
                <w:rFonts w:eastAsiaTheme="minorEastAsia"/>
                <w:lang w:eastAsia="zh-CN"/>
              </w:rPr>
              <w:t xml:space="preserve">Option 4: The HO fail message is meaningless if a new RRC Reconfiguration can be delivered instead. </w:t>
            </w:r>
          </w:p>
        </w:tc>
      </w:tr>
      <w:tr w:rsidR="009A1D57">
        <w:tc>
          <w:tcPr>
            <w:tcW w:w="1384" w:type="dxa"/>
          </w:tcPr>
          <w:p w:rsidR="009A1D57" w:rsidRDefault="00A023EF">
            <w:pPr>
              <w:rPr>
                <w:rFonts w:eastAsia="宋体"/>
                <w:b/>
                <w:bCs/>
                <w:lang w:eastAsia="zh-CN"/>
              </w:rPr>
            </w:pPr>
            <w:r>
              <w:rPr>
                <w:rFonts w:eastAsia="宋体"/>
                <w:lang w:eastAsia="zh-CN"/>
              </w:rPr>
              <w:t>Intel</w:t>
            </w:r>
          </w:p>
        </w:tc>
        <w:tc>
          <w:tcPr>
            <w:tcW w:w="1843" w:type="dxa"/>
          </w:tcPr>
          <w:p w:rsidR="009A1D57" w:rsidRDefault="00A023EF">
            <w:pPr>
              <w:rPr>
                <w:b/>
                <w:bCs/>
              </w:rPr>
            </w:pPr>
            <w:r>
              <w:rPr>
                <w:rFonts w:eastAsia="宋体"/>
                <w:lang w:eastAsia="zh-CN"/>
              </w:rPr>
              <w:t>Option 2 or 3</w:t>
            </w:r>
          </w:p>
        </w:tc>
        <w:tc>
          <w:tcPr>
            <w:tcW w:w="6094" w:type="dxa"/>
          </w:tcPr>
          <w:p w:rsidR="009A1D57" w:rsidRDefault="00A023EF">
            <w:pPr>
              <w:rPr>
                <w:rFonts w:eastAsia="宋体"/>
                <w:lang w:eastAsia="zh-CN"/>
              </w:rPr>
            </w:pPr>
            <w:r>
              <w:rPr>
                <w:rFonts w:eastAsia="宋体"/>
                <w:lang w:eastAsia="zh-CN"/>
              </w:rPr>
              <w:t xml:space="preserve">As mentioned in RAN2 LS R2-2109108, RRC messages (PDCP PDUs) should be received in order at the IAB-MT, as t-reordering is set as infinity for SRBs. Hence, the buffered </w:t>
            </w:r>
            <w:r>
              <w:rPr>
                <w:rFonts w:eastAsia="宋体"/>
                <w:i/>
                <w:iCs/>
                <w:lang w:eastAsia="zh-CN"/>
              </w:rPr>
              <w:lastRenderedPageBreak/>
              <w:t>RRCReconfiguration</w:t>
            </w:r>
            <w:r>
              <w:rPr>
                <w:rFonts w:eastAsia="宋体"/>
                <w:lang w:eastAsia="zh-CN"/>
              </w:rPr>
              <w:t xml:space="preserve"> message should not be discarded at the migrating IAB-node. Otherwise, the child IAB-node will always wait for that RRC messages as PDCP SN is missing in the reordering window. The new RRC messages (which may include not only bap configuration, but other RRC configuration) after the withheld RRC message will never be adopted/configured at the child IAB-node.</w:t>
            </w:r>
          </w:p>
          <w:p w:rsidR="009A1D57" w:rsidRDefault="00A023EF">
            <w:pPr>
              <w:rPr>
                <w:rFonts w:eastAsia="宋体"/>
                <w:lang w:eastAsia="zh-CN"/>
              </w:rPr>
            </w:pPr>
            <w:r>
              <w:rPr>
                <w:rFonts w:eastAsia="宋体"/>
                <w:lang w:eastAsia="zh-CN"/>
              </w:rPr>
              <w:t xml:space="preserve">Apart from bap configurations, the withheld RRC message could also contain other RRC configurations which are related to the connection of the child IAB-MT. It is still important to send the withheld RRC message to the child IAB-node even migration is failure, so that the child IAB-node can be configured properly and timely by other unrelated IAB RRC reconfigurations. To identify whether the bap configuration can be ignored or configured at the child IAB-node, a failure indication is needed to inform the child IAB-node. </w:t>
            </w:r>
          </w:p>
          <w:p w:rsidR="009A1D57" w:rsidRDefault="00A023EF">
            <w:r>
              <w:rPr>
                <w:rFonts w:eastAsia="宋体"/>
                <w:lang w:eastAsia="zh-CN"/>
              </w:rPr>
              <w:t>Otherwise, it was replied in R2-2109108 that RAN2 will investigate those open issues and how to handle the withheld RRC message for the migration failure case. We think it would be good to let RAN2 discuss whether a failure indication is needed, as it’s within RAN2 scope of how to handle RRC messages.</w:t>
            </w:r>
          </w:p>
        </w:tc>
      </w:tr>
      <w:tr w:rsidR="009A1D57">
        <w:tc>
          <w:tcPr>
            <w:tcW w:w="1384" w:type="dxa"/>
          </w:tcPr>
          <w:p w:rsidR="009A1D57" w:rsidRDefault="00A023EF">
            <w:pPr>
              <w:rPr>
                <w:rFonts w:eastAsia="宋体"/>
                <w:lang w:eastAsia="zh-CN"/>
              </w:rPr>
            </w:pPr>
            <w:r>
              <w:rPr>
                <w:rFonts w:eastAsia="宋体"/>
                <w:lang w:eastAsia="zh-CN"/>
              </w:rPr>
              <w:lastRenderedPageBreak/>
              <w:t>Nokia</w:t>
            </w:r>
          </w:p>
        </w:tc>
        <w:tc>
          <w:tcPr>
            <w:tcW w:w="1843" w:type="dxa"/>
          </w:tcPr>
          <w:p w:rsidR="009A1D57" w:rsidRDefault="00A023EF">
            <w:pPr>
              <w:rPr>
                <w:rFonts w:eastAsia="宋体"/>
                <w:lang w:eastAsia="zh-CN"/>
              </w:rPr>
            </w:pPr>
            <w:r>
              <w:rPr>
                <w:rFonts w:eastAsia="宋体"/>
                <w:lang w:eastAsia="zh-CN"/>
              </w:rPr>
              <w:t>Option 3</w:t>
            </w:r>
          </w:p>
        </w:tc>
        <w:tc>
          <w:tcPr>
            <w:tcW w:w="6094" w:type="dxa"/>
          </w:tcPr>
          <w:p w:rsidR="009A1D57" w:rsidRDefault="00A023EF">
            <w:pPr>
              <w:rPr>
                <w:rFonts w:eastAsia="宋体"/>
                <w:lang w:eastAsia="zh-CN"/>
              </w:rPr>
            </w:pPr>
            <w:r>
              <w:rPr>
                <w:rFonts w:eastAsia="宋体"/>
                <w:lang w:eastAsia="zh-CN"/>
              </w:rPr>
              <w:t>This is clearly in RAN2 scope.</w:t>
            </w:r>
          </w:p>
          <w:p w:rsidR="009A1D57" w:rsidRDefault="00A023EF">
            <w:pPr>
              <w:rPr>
                <w:rFonts w:eastAsia="宋体"/>
                <w:lang w:eastAsia="zh-CN"/>
              </w:rPr>
            </w:pPr>
            <w:r>
              <w:rPr>
                <w:rFonts w:eastAsia="宋体"/>
                <w:lang w:eastAsia="zh-CN"/>
              </w:rPr>
              <w:t>If both are sent, is there a guarantee that the descendant will never use the old one to send any UL packet?</w:t>
            </w:r>
          </w:p>
        </w:tc>
      </w:tr>
      <w:tr w:rsidR="009A1D57">
        <w:tc>
          <w:tcPr>
            <w:tcW w:w="1384" w:type="dxa"/>
          </w:tcPr>
          <w:p w:rsidR="009A1D57" w:rsidRDefault="00A023EF">
            <w:r>
              <w:rPr>
                <w:rFonts w:eastAsia="宋体" w:hint="eastAsia"/>
                <w:lang w:eastAsia="zh-CN"/>
              </w:rPr>
              <w:t>F</w:t>
            </w:r>
            <w:r>
              <w:rPr>
                <w:rFonts w:eastAsia="宋体"/>
                <w:lang w:eastAsia="zh-CN"/>
              </w:rPr>
              <w:t>ujitsu</w:t>
            </w:r>
          </w:p>
        </w:tc>
        <w:tc>
          <w:tcPr>
            <w:tcW w:w="1843" w:type="dxa"/>
          </w:tcPr>
          <w:p w:rsidR="009A1D57" w:rsidRDefault="00A023EF">
            <w:pPr>
              <w:rPr>
                <w:b/>
                <w:bCs/>
              </w:rPr>
            </w:pPr>
            <w:r>
              <w:rPr>
                <w:rFonts w:eastAsia="宋体" w:hint="eastAsia"/>
                <w:lang w:eastAsia="zh-CN"/>
              </w:rPr>
              <w:t>O</w:t>
            </w:r>
            <w:r>
              <w:rPr>
                <w:rFonts w:eastAsia="宋体"/>
                <w:lang w:eastAsia="zh-CN"/>
              </w:rPr>
              <w:t xml:space="preserve">ption 2 </w:t>
            </w:r>
          </w:p>
        </w:tc>
        <w:tc>
          <w:tcPr>
            <w:tcW w:w="6094" w:type="dxa"/>
          </w:tcPr>
          <w:p w:rsidR="009A1D57" w:rsidRDefault="00A023EF">
            <w:r>
              <w:rPr>
                <w:rFonts w:eastAsia="宋体" w:hint="eastAsia"/>
                <w:lang w:eastAsia="zh-CN"/>
              </w:rPr>
              <w:t>W</w:t>
            </w:r>
            <w:r>
              <w:rPr>
                <w:rFonts w:eastAsia="宋体"/>
                <w:lang w:eastAsia="zh-CN"/>
              </w:rPr>
              <w:t>e think the simplest method is transferring the RRC message in spite of migration failure.</w:t>
            </w:r>
          </w:p>
        </w:tc>
      </w:tr>
      <w:tr w:rsidR="009A1D57">
        <w:tc>
          <w:tcPr>
            <w:tcW w:w="1384" w:type="dxa"/>
          </w:tcPr>
          <w:p w:rsidR="009A1D57" w:rsidRDefault="00A023EF">
            <w:pPr>
              <w:rPr>
                <w:rFonts w:eastAsia="宋体"/>
                <w:lang w:eastAsia="zh-CN"/>
              </w:rPr>
            </w:pPr>
            <w:r>
              <w:rPr>
                <w:rFonts w:eastAsia="宋体" w:hint="eastAsia"/>
                <w:lang w:eastAsia="zh-CN"/>
              </w:rPr>
              <w:t>ZTE</w:t>
            </w:r>
          </w:p>
        </w:tc>
        <w:tc>
          <w:tcPr>
            <w:tcW w:w="1843" w:type="dxa"/>
          </w:tcPr>
          <w:p w:rsidR="009A1D57" w:rsidRDefault="00A023EF">
            <w:pPr>
              <w:rPr>
                <w:rFonts w:eastAsia="宋体"/>
                <w:lang w:eastAsia="zh-CN"/>
              </w:rPr>
            </w:pPr>
            <w:r>
              <w:rPr>
                <w:rFonts w:eastAsia="宋体" w:hint="eastAsia"/>
                <w:lang w:eastAsia="zh-CN"/>
              </w:rPr>
              <w:t>Option 3</w:t>
            </w:r>
          </w:p>
        </w:tc>
        <w:tc>
          <w:tcPr>
            <w:tcW w:w="6094" w:type="dxa"/>
          </w:tcPr>
          <w:p w:rsidR="009A1D57" w:rsidRDefault="00A023EF">
            <w:pPr>
              <w:rPr>
                <w:lang w:eastAsia="zh-CN"/>
              </w:rPr>
            </w:pPr>
            <w:r>
              <w:rPr>
                <w:rFonts w:hint="eastAsia"/>
                <w:lang w:eastAsia="zh-CN"/>
              </w:rPr>
              <w:t xml:space="preserve">If the migration of migrating IAB-MT fails, the withheld </w:t>
            </w:r>
            <w:r>
              <w:rPr>
                <w:lang w:val="en-GB" w:eastAsia="zh-CN"/>
              </w:rPr>
              <w:t>RRCReconfiguration</w:t>
            </w:r>
            <w:r>
              <w:rPr>
                <w:rFonts w:hint="eastAsia"/>
                <w:lang w:eastAsia="zh-CN"/>
              </w:rPr>
              <w:t xml:space="preserve"> shall not be deleted to avoid PDCP SN gap. And if the withheld </w:t>
            </w:r>
            <w:r>
              <w:rPr>
                <w:lang w:val="en-GB" w:eastAsia="zh-CN"/>
              </w:rPr>
              <w:t>RRCReconfiguration</w:t>
            </w:r>
            <w:r>
              <w:rPr>
                <w:rFonts w:hint="eastAsia"/>
                <w:lang w:eastAsia="zh-CN"/>
              </w:rPr>
              <w:t xml:space="preserve"> is released to child MT upon migration failure, incorrect reconfiguration would be implemented by the child MT.</w:t>
            </w:r>
          </w:p>
          <w:p w:rsidR="009A1D57" w:rsidRDefault="00A023EF">
            <w:pPr>
              <w:rPr>
                <w:lang w:eastAsia="zh-CN"/>
              </w:rPr>
            </w:pPr>
            <w:r>
              <w:rPr>
                <w:rFonts w:hint="eastAsia"/>
                <w:lang w:eastAsia="zh-CN"/>
              </w:rPr>
              <w:t>In the RAN2 reply LS, RAN2 points out that t</w:t>
            </w:r>
            <w:r>
              <w:rPr>
                <w:lang w:val="en-GB" w:eastAsia="zh-CN"/>
              </w:rPr>
              <w:t>he case of IAB-node migration failure needs to be discussed for solution 1</w:t>
            </w:r>
            <w:r>
              <w:rPr>
                <w:rFonts w:hint="eastAsia"/>
                <w:lang w:eastAsia="zh-CN"/>
              </w:rPr>
              <w:t>. So we assume that RAN2 would discuss this issue. however, this is issue is not under discussion in RAN2 in this meeting. So we suggest to send an LS to RAN2 to ask for feedback.</w:t>
            </w:r>
          </w:p>
        </w:tc>
      </w:tr>
      <w:tr w:rsidR="009A1D57">
        <w:tc>
          <w:tcPr>
            <w:tcW w:w="1384" w:type="dxa"/>
          </w:tcPr>
          <w:p w:rsidR="009A1D57" w:rsidRDefault="006A5612">
            <w:pPr>
              <w:rPr>
                <w:rFonts w:eastAsia="宋体"/>
                <w:lang w:eastAsia="zh-CN"/>
              </w:rPr>
            </w:pPr>
            <w:r>
              <w:rPr>
                <w:rFonts w:eastAsia="宋体"/>
                <w:lang w:eastAsia="zh-CN"/>
              </w:rPr>
              <w:t>AT&amp;T</w:t>
            </w:r>
          </w:p>
        </w:tc>
        <w:tc>
          <w:tcPr>
            <w:tcW w:w="1843" w:type="dxa"/>
          </w:tcPr>
          <w:p w:rsidR="009A1D57" w:rsidRDefault="006A5612">
            <w:pPr>
              <w:rPr>
                <w:rFonts w:eastAsia="宋体"/>
                <w:lang w:eastAsia="zh-CN"/>
              </w:rPr>
            </w:pPr>
            <w:r>
              <w:rPr>
                <w:rFonts w:eastAsia="宋体"/>
                <w:lang w:eastAsia="zh-CN"/>
              </w:rPr>
              <w:t>Option 2</w:t>
            </w:r>
          </w:p>
        </w:tc>
        <w:tc>
          <w:tcPr>
            <w:tcW w:w="6094" w:type="dxa"/>
          </w:tcPr>
          <w:p w:rsidR="009A1D57" w:rsidRDefault="006A5612">
            <w:pPr>
              <w:rPr>
                <w:rFonts w:eastAsia="宋体"/>
                <w:lang w:eastAsia="zh-CN"/>
              </w:rPr>
            </w:pPr>
            <w:r>
              <w:rPr>
                <w:rFonts w:eastAsia="宋体"/>
                <w:lang w:eastAsia="zh-CN"/>
              </w:rPr>
              <w:t xml:space="preserve">It seems reasonable that delivering both the old and new will work as the child should apply both of them immediately and in sequence. </w:t>
            </w:r>
          </w:p>
        </w:tc>
      </w:tr>
      <w:tr w:rsidR="009A1D57">
        <w:tc>
          <w:tcPr>
            <w:tcW w:w="1384" w:type="dxa"/>
          </w:tcPr>
          <w:p w:rsidR="009A1D57" w:rsidRDefault="009A1D57">
            <w:pPr>
              <w:rPr>
                <w:rFonts w:eastAsia="宋体"/>
                <w:lang w:eastAsia="zh-CN"/>
              </w:rPr>
            </w:pPr>
          </w:p>
        </w:tc>
        <w:tc>
          <w:tcPr>
            <w:tcW w:w="1843" w:type="dxa"/>
          </w:tcPr>
          <w:p w:rsidR="009A1D57" w:rsidRDefault="009A1D57">
            <w:pPr>
              <w:rPr>
                <w:rFonts w:eastAsia="宋体"/>
                <w:lang w:eastAsia="zh-CN"/>
              </w:rPr>
            </w:pPr>
          </w:p>
        </w:tc>
        <w:tc>
          <w:tcPr>
            <w:tcW w:w="6094" w:type="dxa"/>
          </w:tcPr>
          <w:p w:rsidR="009A1D57" w:rsidRDefault="009A1D57">
            <w:pPr>
              <w:rPr>
                <w:rFonts w:eastAsia="宋体"/>
                <w:lang w:eastAsia="zh-CN"/>
              </w:rPr>
            </w:pPr>
          </w:p>
        </w:tc>
      </w:tr>
      <w:tr w:rsidR="009A1D57">
        <w:tc>
          <w:tcPr>
            <w:tcW w:w="1384" w:type="dxa"/>
          </w:tcPr>
          <w:p w:rsidR="009A1D57" w:rsidRDefault="009A1D57">
            <w:pPr>
              <w:rPr>
                <w:rFonts w:eastAsia="宋体"/>
                <w:lang w:eastAsia="zh-CN"/>
              </w:rPr>
            </w:pPr>
          </w:p>
        </w:tc>
        <w:tc>
          <w:tcPr>
            <w:tcW w:w="1843" w:type="dxa"/>
          </w:tcPr>
          <w:p w:rsidR="009A1D57" w:rsidRDefault="009A1D57">
            <w:pPr>
              <w:rPr>
                <w:rFonts w:eastAsia="宋体"/>
                <w:lang w:eastAsia="zh-CN"/>
              </w:rPr>
            </w:pPr>
          </w:p>
        </w:tc>
        <w:tc>
          <w:tcPr>
            <w:tcW w:w="6094" w:type="dxa"/>
          </w:tcPr>
          <w:p w:rsidR="009A1D57" w:rsidRDefault="009A1D57">
            <w:pPr>
              <w:rPr>
                <w:rFonts w:eastAsiaTheme="minorEastAsia"/>
                <w:lang w:eastAsia="zh-CN"/>
              </w:rPr>
            </w:pPr>
          </w:p>
        </w:tc>
      </w:tr>
    </w:tbl>
    <w:p w:rsidR="009A1D57" w:rsidRDefault="009A1D57">
      <w:pPr>
        <w:pStyle w:val="ae"/>
        <w:ind w:left="0"/>
        <w:rPr>
          <w:rFonts w:ascii="Times New Roman" w:hAnsi="Times New Roman"/>
        </w:rPr>
      </w:pPr>
    </w:p>
    <w:p w:rsidR="009A1D57" w:rsidRDefault="00A023EF">
      <w:pPr>
        <w:pStyle w:val="3"/>
        <w:rPr>
          <w:lang w:eastAsia="zh-CN"/>
        </w:rPr>
      </w:pPr>
      <w:r>
        <w:rPr>
          <w:rFonts w:hint="eastAsia"/>
          <w:lang w:eastAsia="zh-CN"/>
        </w:rPr>
        <w:lastRenderedPageBreak/>
        <w:t>T</w:t>
      </w:r>
      <w:r>
        <w:rPr>
          <w:lang w:eastAsia="zh-CN"/>
        </w:rPr>
        <w:t>o confirm the adoption of solution 1</w:t>
      </w:r>
    </w:p>
    <w:p w:rsidR="009A1D57" w:rsidRDefault="00A023EF">
      <w:pPr>
        <w:pStyle w:val="ae"/>
        <w:spacing w:before="120"/>
        <w:ind w:left="0"/>
        <w:rPr>
          <w:lang w:eastAsia="zh-CN"/>
        </w:rPr>
      </w:pPr>
      <w:r>
        <w:rPr>
          <w:rFonts w:hint="eastAsia"/>
          <w:lang w:eastAsia="zh-CN"/>
        </w:rPr>
        <w:t>I</w:t>
      </w:r>
      <w:r>
        <w:rPr>
          <w:lang w:eastAsia="zh-CN"/>
        </w:rPr>
        <w:t>n last meeting, solution 1 was agreed as WA, and we see some proposals to confirm the adoption of solution 1, which is:</w:t>
      </w:r>
    </w:p>
    <w:p w:rsidR="009A1D57" w:rsidRDefault="00A023EF">
      <w:pPr>
        <w:pStyle w:val="ae"/>
        <w:numPr>
          <w:ilvl w:val="0"/>
          <w:numId w:val="4"/>
        </w:numPr>
        <w:spacing w:before="120"/>
        <w:rPr>
          <w:lang w:eastAsia="zh-CN"/>
        </w:rPr>
      </w:pPr>
      <w:r>
        <w:rPr>
          <w:lang w:eastAsia="zh-CN"/>
        </w:rPr>
        <w:t>For all the IAB nodes which needs to buffer the RRC message, an F1AP indication from parent node indicating to withhold the RRC message</w:t>
      </w:r>
    </w:p>
    <w:p w:rsidR="009A1D57" w:rsidRDefault="00A023EF">
      <w:pPr>
        <w:spacing w:before="120"/>
        <w:rPr>
          <w:rFonts w:eastAsiaTheme="minorEastAsia"/>
          <w:lang w:eastAsia="zh-CN"/>
        </w:rPr>
      </w:pPr>
      <w:r>
        <w:rPr>
          <w:rFonts w:eastAsiaTheme="minorEastAsia"/>
          <w:lang w:eastAsia="zh-CN"/>
        </w:rPr>
        <w:t>Companies are invited to confirm the above understanding.</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9A1D57">
        <w:tc>
          <w:tcPr>
            <w:tcW w:w="1384" w:type="dxa"/>
          </w:tcPr>
          <w:p w:rsidR="009A1D57" w:rsidRDefault="00A023EF">
            <w:r>
              <w:rPr>
                <w:b/>
                <w:bCs/>
              </w:rPr>
              <w:t>Company</w:t>
            </w:r>
          </w:p>
        </w:tc>
        <w:tc>
          <w:tcPr>
            <w:tcW w:w="1843" w:type="dxa"/>
          </w:tcPr>
          <w:p w:rsidR="009A1D57" w:rsidRDefault="00A023EF">
            <w:pPr>
              <w:rPr>
                <w:b/>
                <w:bCs/>
              </w:rPr>
            </w:pPr>
            <w:r>
              <w:rPr>
                <w:rFonts w:eastAsia="宋体"/>
                <w:b/>
                <w:bCs/>
                <w:lang w:eastAsia="zh-CN"/>
              </w:rPr>
              <w:t>Yes/No</w:t>
            </w:r>
          </w:p>
        </w:tc>
        <w:tc>
          <w:tcPr>
            <w:tcW w:w="6094" w:type="dxa"/>
          </w:tcPr>
          <w:p w:rsidR="009A1D57" w:rsidRDefault="00A023EF">
            <w:r>
              <w:rPr>
                <w:b/>
                <w:bCs/>
              </w:rPr>
              <w:t>Comments if any</w:t>
            </w:r>
          </w:p>
        </w:tc>
      </w:tr>
      <w:tr w:rsidR="009A1D57">
        <w:tc>
          <w:tcPr>
            <w:tcW w:w="1384" w:type="dxa"/>
          </w:tcPr>
          <w:p w:rsidR="009A1D57" w:rsidRDefault="00A023EF">
            <w:pPr>
              <w:rPr>
                <w:rFonts w:eastAsia="宋体"/>
                <w:lang w:eastAsia="zh-CN"/>
              </w:rPr>
            </w:pPr>
            <w:r>
              <w:rPr>
                <w:rFonts w:eastAsia="宋体" w:hint="eastAsia"/>
                <w:lang w:eastAsia="zh-CN"/>
              </w:rPr>
              <w:t>H</w:t>
            </w:r>
            <w:r>
              <w:rPr>
                <w:rFonts w:eastAsia="宋体"/>
                <w:lang w:eastAsia="zh-CN"/>
              </w:rPr>
              <w:t>uawei</w:t>
            </w:r>
          </w:p>
        </w:tc>
        <w:tc>
          <w:tcPr>
            <w:tcW w:w="1843" w:type="dxa"/>
          </w:tcPr>
          <w:p w:rsidR="009A1D57" w:rsidRDefault="00A023EF">
            <w:pPr>
              <w:rPr>
                <w:rFonts w:eastAsia="宋体"/>
                <w:lang w:eastAsia="zh-CN"/>
              </w:rPr>
            </w:pPr>
            <w:r>
              <w:rPr>
                <w:rFonts w:eastAsia="宋体" w:hint="eastAsia"/>
                <w:lang w:eastAsia="zh-CN"/>
              </w:rPr>
              <w:t>Y</w:t>
            </w:r>
            <w:r>
              <w:rPr>
                <w:rFonts w:eastAsia="宋体"/>
                <w:lang w:eastAsia="zh-CN"/>
              </w:rPr>
              <w:t>es</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b/>
                <w:bCs/>
                <w:lang w:eastAsia="zh-CN"/>
              </w:rPr>
            </w:pPr>
            <w:r>
              <w:rPr>
                <w:rFonts w:eastAsia="宋体"/>
                <w:b/>
                <w:bCs/>
                <w:lang w:eastAsia="zh-CN"/>
              </w:rPr>
              <w:t>Ericsson</w:t>
            </w:r>
          </w:p>
        </w:tc>
        <w:tc>
          <w:tcPr>
            <w:tcW w:w="1843" w:type="dxa"/>
          </w:tcPr>
          <w:p w:rsidR="009A1D57" w:rsidRDefault="00A023EF">
            <w:pPr>
              <w:rPr>
                <w:rFonts w:eastAsia="宋体"/>
                <w:lang w:eastAsia="zh-CN"/>
              </w:rPr>
            </w:pPr>
            <w:r>
              <w:rPr>
                <w:rFonts w:eastAsia="宋体"/>
                <w:lang w:eastAsia="zh-CN"/>
              </w:rPr>
              <w:t>Yes</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hint="eastAsia"/>
                <w:lang w:eastAsia="zh-CN"/>
              </w:rPr>
              <w:t>S</w:t>
            </w:r>
            <w:r>
              <w:rPr>
                <w:rFonts w:eastAsia="宋体"/>
                <w:lang w:eastAsia="zh-CN"/>
              </w:rPr>
              <w:t xml:space="preserve">amsung </w:t>
            </w:r>
          </w:p>
        </w:tc>
        <w:tc>
          <w:tcPr>
            <w:tcW w:w="1843" w:type="dxa"/>
          </w:tcPr>
          <w:p w:rsidR="009A1D57" w:rsidRDefault="00A023EF">
            <w:pPr>
              <w:rPr>
                <w:rFonts w:eastAsia="宋体"/>
                <w:lang w:eastAsia="zh-CN"/>
              </w:rPr>
            </w:pPr>
            <w:r>
              <w:rPr>
                <w:rFonts w:eastAsia="宋体" w:hint="eastAsia"/>
                <w:lang w:eastAsia="zh-CN"/>
              </w:rPr>
              <w:t>Y</w:t>
            </w:r>
            <w:r>
              <w:rPr>
                <w:rFonts w:eastAsia="宋体"/>
                <w:lang w:eastAsia="zh-CN"/>
              </w:rPr>
              <w:t xml:space="preserve">es </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Theme="minorEastAsia"/>
                <w:b/>
                <w:bCs/>
                <w:lang w:eastAsia="zh-CN"/>
              </w:rPr>
            </w:pPr>
            <w:r>
              <w:rPr>
                <w:rFonts w:eastAsiaTheme="minorEastAsia" w:hint="eastAsia"/>
                <w:b/>
                <w:bCs/>
                <w:lang w:eastAsia="zh-CN"/>
              </w:rPr>
              <w:t>L</w:t>
            </w:r>
            <w:r>
              <w:rPr>
                <w:rFonts w:eastAsiaTheme="minorEastAsia"/>
                <w:b/>
                <w:bCs/>
                <w:lang w:eastAsia="zh-CN"/>
              </w:rPr>
              <w:t>enovo</w:t>
            </w:r>
          </w:p>
        </w:tc>
        <w:tc>
          <w:tcPr>
            <w:tcW w:w="1843" w:type="dxa"/>
          </w:tcPr>
          <w:p w:rsidR="009A1D57" w:rsidRDefault="00A023EF">
            <w:pPr>
              <w:rPr>
                <w:rFonts w:eastAsiaTheme="minorEastAsia"/>
                <w:lang w:eastAsia="zh-CN"/>
              </w:rPr>
            </w:pPr>
            <w:r>
              <w:rPr>
                <w:rFonts w:eastAsiaTheme="minorEastAsia"/>
                <w:lang w:eastAsia="zh-CN"/>
              </w:rPr>
              <w:t>Yes</w:t>
            </w:r>
          </w:p>
        </w:tc>
        <w:tc>
          <w:tcPr>
            <w:tcW w:w="6094" w:type="dxa"/>
          </w:tcPr>
          <w:p w:rsidR="009A1D57" w:rsidRDefault="009A1D57">
            <w:pPr>
              <w:rPr>
                <w:rFonts w:eastAsiaTheme="minorEastAsia"/>
                <w:lang w:eastAsia="zh-CN"/>
              </w:rPr>
            </w:pPr>
          </w:p>
        </w:tc>
      </w:tr>
      <w:tr w:rsidR="009A1D57">
        <w:tc>
          <w:tcPr>
            <w:tcW w:w="1384" w:type="dxa"/>
          </w:tcPr>
          <w:p w:rsidR="009A1D57" w:rsidRDefault="00A023EF">
            <w:pPr>
              <w:rPr>
                <w:rFonts w:eastAsia="宋体"/>
                <w:lang w:eastAsia="zh-CN"/>
              </w:rPr>
            </w:pPr>
            <w:r>
              <w:rPr>
                <w:rFonts w:eastAsia="宋体"/>
                <w:lang w:eastAsia="zh-CN"/>
              </w:rPr>
              <w:t>Qualcomm</w:t>
            </w:r>
          </w:p>
        </w:tc>
        <w:tc>
          <w:tcPr>
            <w:tcW w:w="1843" w:type="dxa"/>
          </w:tcPr>
          <w:p w:rsidR="009A1D57" w:rsidRDefault="00A023EF">
            <w:pPr>
              <w:rPr>
                <w:rFonts w:eastAsia="宋体"/>
                <w:lang w:eastAsia="zh-CN"/>
              </w:rPr>
            </w:pPr>
            <w:r>
              <w:rPr>
                <w:rFonts w:eastAsia="宋体"/>
                <w:lang w:eastAsia="zh-CN"/>
              </w:rPr>
              <w:t>The intention may be right but it needs to be reworded.</w:t>
            </w:r>
          </w:p>
        </w:tc>
        <w:tc>
          <w:tcPr>
            <w:tcW w:w="6094" w:type="dxa"/>
          </w:tcPr>
          <w:p w:rsidR="009A1D57" w:rsidRDefault="00A023EF">
            <w:pPr>
              <w:rPr>
                <w:rFonts w:eastAsia="宋体"/>
                <w:lang w:eastAsia="zh-CN"/>
              </w:rPr>
            </w:pPr>
            <w:r>
              <w:rPr>
                <w:rFonts w:eastAsia="宋体"/>
                <w:lang w:eastAsia="zh-CN"/>
              </w:rPr>
              <w:t>We propose rewording: An IAB-DU buffers an RRC message for a child IAB-MT based on an indication in the F1AP message carrying this RRC message.</w:t>
            </w:r>
          </w:p>
        </w:tc>
      </w:tr>
      <w:tr w:rsidR="009A1D57">
        <w:tc>
          <w:tcPr>
            <w:tcW w:w="1384" w:type="dxa"/>
          </w:tcPr>
          <w:p w:rsidR="009A1D57" w:rsidRDefault="00A023EF">
            <w:pPr>
              <w:rPr>
                <w:b/>
                <w:bCs/>
              </w:rPr>
            </w:pPr>
            <w:r>
              <w:rPr>
                <w:rFonts w:eastAsiaTheme="minorEastAsia"/>
                <w:b/>
                <w:bCs/>
                <w:lang w:eastAsia="zh-CN"/>
              </w:rPr>
              <w:t>Intel</w:t>
            </w:r>
          </w:p>
        </w:tc>
        <w:tc>
          <w:tcPr>
            <w:tcW w:w="1843" w:type="dxa"/>
          </w:tcPr>
          <w:p w:rsidR="009A1D57" w:rsidRDefault="00A023EF">
            <w:pPr>
              <w:rPr>
                <w:b/>
                <w:bCs/>
              </w:rPr>
            </w:pPr>
            <w:r>
              <w:t>Yes</w:t>
            </w:r>
          </w:p>
        </w:tc>
        <w:tc>
          <w:tcPr>
            <w:tcW w:w="6094" w:type="dxa"/>
          </w:tcPr>
          <w:p w:rsidR="009A1D57" w:rsidRDefault="009A1D57">
            <w:pPr>
              <w:pStyle w:val="ae"/>
              <w:rPr>
                <w:rFonts w:eastAsiaTheme="minorEastAsia"/>
                <w:lang w:eastAsia="zh-CN"/>
              </w:rPr>
            </w:pPr>
          </w:p>
        </w:tc>
      </w:tr>
      <w:tr w:rsidR="009A1D57">
        <w:tc>
          <w:tcPr>
            <w:tcW w:w="1384" w:type="dxa"/>
          </w:tcPr>
          <w:p w:rsidR="009A1D57" w:rsidRDefault="00A023EF">
            <w:pPr>
              <w:rPr>
                <w:rFonts w:eastAsia="宋体"/>
                <w:lang w:eastAsia="zh-CN"/>
              </w:rPr>
            </w:pPr>
            <w:r>
              <w:rPr>
                <w:rFonts w:eastAsia="宋体"/>
                <w:lang w:eastAsia="zh-CN"/>
              </w:rPr>
              <w:t>Nokia</w:t>
            </w:r>
          </w:p>
        </w:tc>
        <w:tc>
          <w:tcPr>
            <w:tcW w:w="1843" w:type="dxa"/>
          </w:tcPr>
          <w:p w:rsidR="009A1D57" w:rsidRDefault="00A023EF">
            <w:pPr>
              <w:rPr>
                <w:rFonts w:eastAsia="宋体"/>
                <w:lang w:eastAsia="zh-CN"/>
              </w:rPr>
            </w:pPr>
            <w:r>
              <w:rPr>
                <w:rFonts w:eastAsia="宋体"/>
                <w:lang w:eastAsia="zh-CN"/>
              </w:rPr>
              <w:t>Yes</w:t>
            </w:r>
          </w:p>
        </w:tc>
        <w:tc>
          <w:tcPr>
            <w:tcW w:w="6094" w:type="dxa"/>
          </w:tcPr>
          <w:p w:rsidR="009A1D57" w:rsidRDefault="009A1D57">
            <w:pPr>
              <w:rPr>
                <w:rFonts w:ascii="Arial" w:eastAsia="宋体" w:hAnsi="Arial" w:cs="Arial"/>
                <w:b/>
                <w:bCs/>
                <w:lang w:eastAsia="zh-CN"/>
              </w:rPr>
            </w:pPr>
          </w:p>
        </w:tc>
      </w:tr>
      <w:tr w:rsidR="009A1D57">
        <w:tc>
          <w:tcPr>
            <w:tcW w:w="1384" w:type="dxa"/>
          </w:tcPr>
          <w:p w:rsidR="009A1D57" w:rsidRDefault="00A023EF">
            <w:pPr>
              <w:rPr>
                <w:rFonts w:eastAsia="宋体"/>
                <w:lang w:eastAsia="zh-CN"/>
              </w:rPr>
            </w:pPr>
            <w:r>
              <w:rPr>
                <w:rFonts w:eastAsia="宋体" w:hint="eastAsia"/>
                <w:lang w:eastAsia="zh-CN"/>
              </w:rPr>
              <w:t>F</w:t>
            </w:r>
            <w:r>
              <w:rPr>
                <w:rFonts w:eastAsia="宋体"/>
                <w:lang w:eastAsia="zh-CN"/>
              </w:rPr>
              <w:t>ujitsu</w:t>
            </w:r>
          </w:p>
        </w:tc>
        <w:tc>
          <w:tcPr>
            <w:tcW w:w="1843" w:type="dxa"/>
          </w:tcPr>
          <w:p w:rsidR="009A1D57" w:rsidRDefault="00A023EF">
            <w:pPr>
              <w:rPr>
                <w:rFonts w:eastAsia="宋体"/>
                <w:lang w:eastAsia="zh-CN"/>
              </w:rPr>
            </w:pPr>
            <w:r>
              <w:rPr>
                <w:rFonts w:eastAsia="宋体" w:hint="eastAsia"/>
                <w:lang w:eastAsia="zh-CN"/>
              </w:rPr>
              <w:t>Y</w:t>
            </w:r>
            <w:r>
              <w:rPr>
                <w:rFonts w:eastAsia="宋体"/>
                <w:lang w:eastAsia="zh-CN"/>
              </w:rPr>
              <w:t>es</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hint="eastAsia"/>
                <w:lang w:eastAsia="zh-CN"/>
              </w:rPr>
              <w:t>ZTE</w:t>
            </w:r>
          </w:p>
        </w:tc>
        <w:tc>
          <w:tcPr>
            <w:tcW w:w="1843" w:type="dxa"/>
          </w:tcPr>
          <w:p w:rsidR="009A1D57" w:rsidRDefault="00A023EF">
            <w:pPr>
              <w:rPr>
                <w:rFonts w:eastAsia="宋体"/>
                <w:lang w:eastAsia="zh-CN"/>
              </w:rPr>
            </w:pPr>
            <w:r>
              <w:rPr>
                <w:rFonts w:eastAsia="宋体" w:hint="eastAsia"/>
                <w:lang w:eastAsia="zh-CN"/>
              </w:rPr>
              <w:t xml:space="preserve">Ok </w:t>
            </w:r>
          </w:p>
        </w:tc>
        <w:tc>
          <w:tcPr>
            <w:tcW w:w="6094" w:type="dxa"/>
          </w:tcPr>
          <w:p w:rsidR="009A1D57" w:rsidRDefault="00A023EF">
            <w:pPr>
              <w:rPr>
                <w:rFonts w:eastAsiaTheme="minorEastAsia"/>
                <w:lang w:eastAsia="zh-CN"/>
              </w:rPr>
            </w:pPr>
            <w:r>
              <w:rPr>
                <w:rFonts w:eastAsiaTheme="minorEastAsia" w:hint="eastAsia"/>
                <w:lang w:eastAsia="zh-CN"/>
              </w:rPr>
              <w:t>We can accept it if it</w:t>
            </w:r>
            <w:r>
              <w:rPr>
                <w:rFonts w:eastAsiaTheme="minorEastAsia"/>
                <w:lang w:eastAsia="zh-CN"/>
              </w:rPr>
              <w:t>’</w:t>
            </w:r>
            <w:r>
              <w:rPr>
                <w:rFonts w:eastAsiaTheme="minorEastAsia" w:hint="eastAsia"/>
                <w:lang w:eastAsia="zh-CN"/>
              </w:rPr>
              <w:t xml:space="preserve">s majority view. </w:t>
            </w:r>
          </w:p>
        </w:tc>
      </w:tr>
      <w:tr w:rsidR="00C27777">
        <w:tc>
          <w:tcPr>
            <w:tcW w:w="1384" w:type="dxa"/>
          </w:tcPr>
          <w:p w:rsidR="00C27777" w:rsidRDefault="00C27777">
            <w:pPr>
              <w:rPr>
                <w:rFonts w:eastAsia="宋体"/>
                <w:lang w:eastAsia="zh-CN"/>
              </w:rPr>
            </w:pPr>
            <w:r>
              <w:rPr>
                <w:rFonts w:eastAsia="宋体"/>
                <w:lang w:eastAsia="zh-CN"/>
              </w:rPr>
              <w:t>AT&amp;T</w:t>
            </w:r>
          </w:p>
        </w:tc>
        <w:tc>
          <w:tcPr>
            <w:tcW w:w="1843" w:type="dxa"/>
          </w:tcPr>
          <w:p w:rsidR="00C27777" w:rsidRDefault="00C27777">
            <w:pPr>
              <w:rPr>
                <w:rFonts w:eastAsia="宋体"/>
                <w:lang w:eastAsia="zh-CN"/>
              </w:rPr>
            </w:pPr>
            <w:r>
              <w:rPr>
                <w:rFonts w:eastAsia="宋体"/>
                <w:lang w:eastAsia="zh-CN"/>
              </w:rPr>
              <w:t>Yes</w:t>
            </w:r>
          </w:p>
        </w:tc>
        <w:tc>
          <w:tcPr>
            <w:tcW w:w="6094" w:type="dxa"/>
          </w:tcPr>
          <w:p w:rsidR="00C27777" w:rsidRDefault="00C27777">
            <w:pPr>
              <w:rPr>
                <w:rFonts w:eastAsiaTheme="minorEastAsia"/>
                <w:lang w:eastAsia="zh-CN"/>
              </w:rPr>
            </w:pPr>
          </w:p>
        </w:tc>
      </w:tr>
    </w:tbl>
    <w:p w:rsidR="009A1D57" w:rsidRDefault="00A023EF">
      <w:pPr>
        <w:pStyle w:val="2"/>
        <w:rPr>
          <w:rFonts w:eastAsiaTheme="minorEastAsia"/>
          <w:sz w:val="28"/>
          <w:lang w:eastAsia="zh-CN"/>
        </w:rPr>
      </w:pPr>
      <w:r>
        <w:rPr>
          <w:rFonts w:eastAsiaTheme="minorEastAsia"/>
          <w:sz w:val="28"/>
          <w:lang w:eastAsia="zh-CN"/>
        </w:rPr>
        <w:t>Handling of reception of multiple RRC message</w:t>
      </w:r>
    </w:p>
    <w:p w:rsidR="009A1D57" w:rsidRDefault="00A023EF">
      <w:pPr>
        <w:pStyle w:val="ae"/>
        <w:spacing w:before="120"/>
        <w:ind w:left="0"/>
        <w:rPr>
          <w:lang w:eastAsia="zh-CN"/>
        </w:rPr>
      </w:pPr>
      <w:r>
        <w:rPr>
          <w:lang w:eastAsia="zh-CN"/>
        </w:rPr>
        <w:t>It seems that companies had similar proposal as follows:</w:t>
      </w:r>
    </w:p>
    <w:p w:rsidR="009A1D57" w:rsidRDefault="00A023EF">
      <w:pPr>
        <w:pStyle w:val="ae"/>
        <w:numPr>
          <w:ilvl w:val="0"/>
          <w:numId w:val="4"/>
        </w:numPr>
        <w:spacing w:before="120"/>
        <w:rPr>
          <w:lang w:eastAsia="zh-CN"/>
        </w:rPr>
      </w:pPr>
      <w:r>
        <w:rPr>
          <w:lang w:eastAsia="zh-CN"/>
        </w:rPr>
        <w:t>When a second RRC Reconfiguration arrives before the buffered RRC Reconfiguration message is sent to child node, the parent node can send both of the two RRC messages in sequence, and when to send the second one is up to implementation</w:t>
      </w:r>
    </w:p>
    <w:p w:rsidR="009A1D57" w:rsidRDefault="00A023EF">
      <w:pPr>
        <w:spacing w:before="120"/>
        <w:rPr>
          <w:rFonts w:eastAsiaTheme="minorEastAsia"/>
          <w:lang w:eastAsia="zh-CN"/>
        </w:rPr>
      </w:pPr>
      <w:r>
        <w:rPr>
          <w:rFonts w:eastAsiaTheme="minorEastAsia"/>
          <w:lang w:eastAsia="zh-CN"/>
        </w:rPr>
        <w:t>Companies are invited to confirm the above proposal.</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9A1D57">
        <w:tc>
          <w:tcPr>
            <w:tcW w:w="1384" w:type="dxa"/>
          </w:tcPr>
          <w:p w:rsidR="009A1D57" w:rsidRDefault="00A023EF">
            <w:r>
              <w:rPr>
                <w:b/>
                <w:bCs/>
              </w:rPr>
              <w:t>Company</w:t>
            </w:r>
          </w:p>
        </w:tc>
        <w:tc>
          <w:tcPr>
            <w:tcW w:w="1843" w:type="dxa"/>
          </w:tcPr>
          <w:p w:rsidR="009A1D57" w:rsidRDefault="00A023EF">
            <w:pPr>
              <w:rPr>
                <w:b/>
                <w:bCs/>
              </w:rPr>
            </w:pPr>
            <w:r>
              <w:rPr>
                <w:rFonts w:eastAsia="宋体"/>
                <w:b/>
                <w:bCs/>
                <w:lang w:eastAsia="zh-CN"/>
              </w:rPr>
              <w:t>Yes/No</w:t>
            </w:r>
          </w:p>
        </w:tc>
        <w:tc>
          <w:tcPr>
            <w:tcW w:w="6094" w:type="dxa"/>
          </w:tcPr>
          <w:p w:rsidR="009A1D57" w:rsidRDefault="00A023EF">
            <w:r>
              <w:rPr>
                <w:b/>
                <w:bCs/>
              </w:rPr>
              <w:t>Comments if any</w:t>
            </w:r>
          </w:p>
        </w:tc>
      </w:tr>
      <w:tr w:rsidR="009A1D57">
        <w:tc>
          <w:tcPr>
            <w:tcW w:w="1384" w:type="dxa"/>
          </w:tcPr>
          <w:p w:rsidR="009A1D57" w:rsidRDefault="00A023EF">
            <w:pPr>
              <w:rPr>
                <w:rFonts w:eastAsia="宋体"/>
                <w:lang w:eastAsia="zh-CN"/>
              </w:rPr>
            </w:pPr>
            <w:r>
              <w:rPr>
                <w:rFonts w:eastAsia="宋体" w:hint="eastAsia"/>
                <w:lang w:eastAsia="zh-CN"/>
              </w:rPr>
              <w:t>H</w:t>
            </w:r>
            <w:r>
              <w:rPr>
                <w:rFonts w:eastAsia="宋体"/>
                <w:lang w:eastAsia="zh-CN"/>
              </w:rPr>
              <w:t>uawei</w:t>
            </w:r>
          </w:p>
        </w:tc>
        <w:tc>
          <w:tcPr>
            <w:tcW w:w="1843" w:type="dxa"/>
          </w:tcPr>
          <w:p w:rsidR="009A1D57" w:rsidRDefault="00A023EF">
            <w:pPr>
              <w:rPr>
                <w:rFonts w:eastAsia="宋体"/>
                <w:lang w:eastAsia="zh-CN"/>
              </w:rPr>
            </w:pPr>
            <w:r>
              <w:rPr>
                <w:rFonts w:eastAsia="宋体" w:hint="eastAsia"/>
                <w:lang w:eastAsia="zh-CN"/>
              </w:rPr>
              <w:t>Y</w:t>
            </w:r>
            <w:r>
              <w:rPr>
                <w:rFonts w:eastAsia="宋体"/>
                <w:lang w:eastAsia="zh-CN"/>
              </w:rPr>
              <w:t>es</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b/>
                <w:bCs/>
                <w:lang w:eastAsia="zh-CN"/>
              </w:rPr>
              <w:t>Ericsson</w:t>
            </w:r>
          </w:p>
        </w:tc>
        <w:tc>
          <w:tcPr>
            <w:tcW w:w="1843" w:type="dxa"/>
          </w:tcPr>
          <w:p w:rsidR="009A1D57" w:rsidRDefault="00A023EF">
            <w:pPr>
              <w:rPr>
                <w:rFonts w:eastAsia="宋体"/>
                <w:b/>
                <w:bCs/>
                <w:lang w:eastAsia="zh-CN"/>
              </w:rPr>
            </w:pPr>
            <w:r>
              <w:rPr>
                <w:rFonts w:eastAsia="宋体"/>
                <w:b/>
                <w:bCs/>
                <w:lang w:eastAsia="zh-CN"/>
              </w:rPr>
              <w:t>OK, but…</w:t>
            </w:r>
          </w:p>
        </w:tc>
        <w:tc>
          <w:tcPr>
            <w:tcW w:w="6094" w:type="dxa"/>
          </w:tcPr>
          <w:p w:rsidR="009A1D57" w:rsidRDefault="00A023EF">
            <w:pPr>
              <w:rPr>
                <w:rFonts w:eastAsia="宋体"/>
                <w:lang w:eastAsia="zh-CN"/>
              </w:rPr>
            </w:pPr>
            <w:r>
              <w:rPr>
                <w:rFonts w:eastAsia="宋体"/>
                <w:lang w:eastAsia="zh-CN"/>
              </w:rPr>
              <w:t>We wonder why it is up to implementation when to send the second one? It should rather be sent ASAP, because delaying does not help.</w:t>
            </w:r>
          </w:p>
        </w:tc>
      </w:tr>
      <w:tr w:rsidR="009A1D57">
        <w:tc>
          <w:tcPr>
            <w:tcW w:w="1384" w:type="dxa"/>
          </w:tcPr>
          <w:p w:rsidR="009A1D57" w:rsidRDefault="00A023EF">
            <w:pPr>
              <w:rPr>
                <w:rFonts w:eastAsia="宋体"/>
                <w:lang w:eastAsia="zh-CN"/>
              </w:rPr>
            </w:pPr>
            <w:r>
              <w:rPr>
                <w:rFonts w:eastAsia="宋体" w:hint="eastAsia"/>
                <w:lang w:eastAsia="zh-CN"/>
              </w:rPr>
              <w:t>S</w:t>
            </w:r>
            <w:r>
              <w:rPr>
                <w:rFonts w:eastAsia="宋体"/>
                <w:lang w:eastAsia="zh-CN"/>
              </w:rPr>
              <w:t xml:space="preserve">amsung </w:t>
            </w:r>
          </w:p>
        </w:tc>
        <w:tc>
          <w:tcPr>
            <w:tcW w:w="1843" w:type="dxa"/>
          </w:tcPr>
          <w:p w:rsidR="009A1D57" w:rsidRDefault="00A023EF">
            <w:pPr>
              <w:rPr>
                <w:rFonts w:eastAsia="宋体"/>
                <w:lang w:eastAsia="zh-CN"/>
              </w:rPr>
            </w:pPr>
            <w:r>
              <w:rPr>
                <w:rFonts w:eastAsia="宋体" w:hint="eastAsia"/>
                <w:lang w:eastAsia="zh-CN"/>
              </w:rPr>
              <w:t>Y</w:t>
            </w:r>
            <w:r>
              <w:rPr>
                <w:rFonts w:eastAsia="宋体"/>
                <w:lang w:eastAsia="zh-CN"/>
              </w:rPr>
              <w:t xml:space="preserve">es </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Theme="minorEastAsia"/>
                <w:b/>
                <w:bCs/>
                <w:lang w:eastAsia="zh-CN"/>
              </w:rPr>
            </w:pPr>
            <w:r>
              <w:rPr>
                <w:rFonts w:eastAsiaTheme="minorEastAsia" w:hint="eastAsia"/>
                <w:b/>
                <w:bCs/>
                <w:lang w:eastAsia="zh-CN"/>
              </w:rPr>
              <w:t>L</w:t>
            </w:r>
            <w:r>
              <w:rPr>
                <w:rFonts w:eastAsiaTheme="minorEastAsia"/>
                <w:b/>
                <w:bCs/>
                <w:lang w:eastAsia="zh-CN"/>
              </w:rPr>
              <w:t>enovo</w:t>
            </w:r>
          </w:p>
        </w:tc>
        <w:tc>
          <w:tcPr>
            <w:tcW w:w="1843" w:type="dxa"/>
          </w:tcPr>
          <w:p w:rsidR="009A1D57" w:rsidRDefault="00A023EF">
            <w:pPr>
              <w:rPr>
                <w:rFonts w:eastAsiaTheme="minorEastAsia"/>
                <w:lang w:eastAsia="zh-CN"/>
              </w:rPr>
            </w:pPr>
            <w:r>
              <w:rPr>
                <w:rFonts w:eastAsiaTheme="minorEastAsia" w:hint="eastAsia"/>
                <w:lang w:eastAsia="zh-CN"/>
              </w:rPr>
              <w:t>Y</w:t>
            </w:r>
            <w:r>
              <w:rPr>
                <w:rFonts w:eastAsiaTheme="minorEastAsia"/>
                <w:lang w:eastAsia="zh-CN"/>
              </w:rPr>
              <w:t>es</w:t>
            </w:r>
          </w:p>
        </w:tc>
        <w:tc>
          <w:tcPr>
            <w:tcW w:w="6094" w:type="dxa"/>
          </w:tcPr>
          <w:p w:rsidR="009A1D57" w:rsidRDefault="009A1D57">
            <w:pPr>
              <w:rPr>
                <w:rFonts w:eastAsiaTheme="minorEastAsia"/>
                <w:lang w:eastAsia="zh-CN"/>
              </w:rPr>
            </w:pPr>
          </w:p>
        </w:tc>
      </w:tr>
      <w:tr w:rsidR="009A1D57">
        <w:tc>
          <w:tcPr>
            <w:tcW w:w="1384" w:type="dxa"/>
          </w:tcPr>
          <w:p w:rsidR="009A1D57" w:rsidRDefault="00A023EF">
            <w:pPr>
              <w:rPr>
                <w:rFonts w:eastAsia="宋体"/>
                <w:lang w:eastAsia="zh-CN"/>
              </w:rPr>
            </w:pPr>
            <w:r>
              <w:rPr>
                <w:rFonts w:eastAsia="宋体"/>
                <w:lang w:eastAsia="zh-CN"/>
              </w:rPr>
              <w:t>Qualcomm</w:t>
            </w:r>
          </w:p>
        </w:tc>
        <w:tc>
          <w:tcPr>
            <w:tcW w:w="1843" w:type="dxa"/>
          </w:tcPr>
          <w:p w:rsidR="009A1D57" w:rsidRDefault="00A023EF">
            <w:pPr>
              <w:rPr>
                <w:rFonts w:eastAsia="宋体"/>
                <w:lang w:eastAsia="zh-CN"/>
              </w:rPr>
            </w:pPr>
            <w:r>
              <w:rPr>
                <w:rFonts w:eastAsia="宋体"/>
                <w:lang w:eastAsia="zh-CN"/>
              </w:rPr>
              <w:t>Yes, intention is right.</w:t>
            </w:r>
          </w:p>
        </w:tc>
        <w:tc>
          <w:tcPr>
            <w:tcW w:w="6094" w:type="dxa"/>
          </w:tcPr>
          <w:p w:rsidR="009A1D57" w:rsidRDefault="00A023EF">
            <w:pPr>
              <w:spacing w:before="120"/>
              <w:rPr>
                <w:lang w:eastAsia="zh-CN"/>
              </w:rPr>
            </w:pPr>
            <w:r>
              <w:rPr>
                <w:lang w:eastAsia="zh-CN"/>
              </w:rPr>
              <w:t xml:space="preserve">We agree with Ericsson. </w:t>
            </w:r>
          </w:p>
          <w:p w:rsidR="009A1D57" w:rsidRDefault="00A023EF">
            <w:pPr>
              <w:spacing w:before="120"/>
              <w:rPr>
                <w:lang w:eastAsia="zh-CN"/>
              </w:rPr>
            </w:pPr>
            <w:r>
              <w:rPr>
                <w:lang w:eastAsia="zh-CN"/>
              </w:rPr>
              <w:t>We propose the following rewording:</w:t>
            </w:r>
          </w:p>
          <w:p w:rsidR="009A1D57" w:rsidRDefault="00A023EF">
            <w:pPr>
              <w:spacing w:before="120"/>
              <w:rPr>
                <w:lang w:eastAsia="zh-CN"/>
              </w:rPr>
            </w:pPr>
            <w:r>
              <w:rPr>
                <w:lang w:eastAsia="zh-CN"/>
              </w:rPr>
              <w:t xml:space="preserve">When a second RRC Reconfiguration arrives </w:t>
            </w:r>
            <w:r>
              <w:rPr>
                <w:b/>
                <w:bCs/>
                <w:u w:val="single"/>
                <w:lang w:eastAsia="zh-CN"/>
              </w:rPr>
              <w:t>for the child-node</w:t>
            </w:r>
            <w:r>
              <w:rPr>
                <w:lang w:eastAsia="zh-CN"/>
              </w:rPr>
              <w:t xml:space="preserve"> before the buffered RRC Reconfiguration message </w:t>
            </w:r>
            <w:r>
              <w:rPr>
                <w:b/>
                <w:bCs/>
                <w:strike/>
                <w:lang w:eastAsia="zh-CN"/>
              </w:rPr>
              <w:t>is sent</w:t>
            </w:r>
            <w:r>
              <w:rPr>
                <w:lang w:eastAsia="zh-CN"/>
              </w:rPr>
              <w:t xml:space="preserve"> </w:t>
            </w:r>
            <w:r>
              <w:rPr>
                <w:b/>
                <w:bCs/>
                <w:u w:val="single"/>
                <w:lang w:eastAsia="zh-CN"/>
              </w:rPr>
              <w:t xml:space="preserve">has </w:t>
            </w:r>
            <w:r>
              <w:rPr>
                <w:b/>
                <w:bCs/>
                <w:u w:val="single"/>
                <w:lang w:eastAsia="zh-CN"/>
              </w:rPr>
              <w:lastRenderedPageBreak/>
              <w:t>been released</w:t>
            </w:r>
            <w:r>
              <w:rPr>
                <w:lang w:eastAsia="zh-CN"/>
              </w:rPr>
              <w:t xml:space="preserve"> to </w:t>
            </w:r>
            <w:r>
              <w:rPr>
                <w:b/>
                <w:bCs/>
                <w:u w:val="single"/>
                <w:lang w:eastAsia="zh-CN"/>
              </w:rPr>
              <w:t>the</w:t>
            </w:r>
            <w:r>
              <w:rPr>
                <w:lang w:eastAsia="zh-CN"/>
              </w:rPr>
              <w:t xml:space="preserve"> child node, the parent node </w:t>
            </w:r>
            <w:r>
              <w:rPr>
                <w:b/>
                <w:bCs/>
                <w:strike/>
                <w:lang w:eastAsia="zh-CN"/>
              </w:rPr>
              <w:t>can</w:t>
            </w:r>
            <w:r>
              <w:rPr>
                <w:lang w:eastAsia="zh-CN"/>
              </w:rPr>
              <w:t xml:space="preserve"> send</w:t>
            </w:r>
            <w:r>
              <w:rPr>
                <w:b/>
                <w:bCs/>
                <w:u w:val="single"/>
                <w:lang w:eastAsia="zh-CN"/>
              </w:rPr>
              <w:t>s</w:t>
            </w:r>
            <w:r>
              <w:rPr>
                <w:lang w:eastAsia="zh-CN"/>
              </w:rPr>
              <w:t xml:space="preserve"> both </w:t>
            </w:r>
            <w:r>
              <w:rPr>
                <w:b/>
                <w:bCs/>
                <w:strike/>
                <w:lang w:eastAsia="zh-CN"/>
              </w:rPr>
              <w:t>of</w:t>
            </w:r>
            <w:r>
              <w:rPr>
                <w:lang w:eastAsia="zh-CN"/>
              </w:rPr>
              <w:t xml:space="preserve"> </w:t>
            </w:r>
            <w:r>
              <w:rPr>
                <w:b/>
                <w:bCs/>
                <w:strike/>
                <w:lang w:eastAsia="zh-CN"/>
              </w:rPr>
              <w:t>the two</w:t>
            </w:r>
            <w:r>
              <w:rPr>
                <w:lang w:eastAsia="zh-CN"/>
              </w:rPr>
              <w:t xml:space="preserve"> RRC messages in sequence</w:t>
            </w:r>
            <w:r>
              <w:rPr>
                <w:b/>
                <w:bCs/>
                <w:strike/>
                <w:lang w:eastAsia="zh-CN"/>
              </w:rPr>
              <w:t>, and when to send the second one is up to implementation</w:t>
            </w:r>
          </w:p>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Theme="minorEastAsia"/>
                <w:b/>
                <w:bCs/>
                <w:lang w:eastAsia="zh-CN"/>
              </w:rPr>
              <w:lastRenderedPageBreak/>
              <w:t>Intel</w:t>
            </w:r>
          </w:p>
        </w:tc>
        <w:tc>
          <w:tcPr>
            <w:tcW w:w="1843" w:type="dxa"/>
          </w:tcPr>
          <w:p w:rsidR="009A1D57" w:rsidRDefault="00A023EF">
            <w:pPr>
              <w:rPr>
                <w:rFonts w:eastAsia="宋体"/>
                <w:lang w:eastAsia="zh-CN"/>
              </w:rPr>
            </w:pPr>
            <w:r>
              <w:t>Yes with comment</w:t>
            </w:r>
          </w:p>
        </w:tc>
        <w:tc>
          <w:tcPr>
            <w:tcW w:w="6094" w:type="dxa"/>
          </w:tcPr>
          <w:p w:rsidR="009A1D57" w:rsidRDefault="00A023EF">
            <w:pPr>
              <w:rPr>
                <w:rFonts w:eastAsia="宋体"/>
                <w:lang w:eastAsia="zh-CN"/>
              </w:rPr>
            </w:pPr>
            <w:r>
              <w:rPr>
                <w:rFonts w:eastAsiaTheme="minorEastAsia"/>
                <w:lang w:eastAsia="zh-CN"/>
              </w:rPr>
              <w:t>We share the same view with Ericsson that two RRC messages should be sent to the child IAB-node in sequence, which should be sent ASAP.</w:t>
            </w:r>
          </w:p>
        </w:tc>
      </w:tr>
      <w:tr w:rsidR="009A1D57">
        <w:tc>
          <w:tcPr>
            <w:tcW w:w="1384" w:type="dxa"/>
          </w:tcPr>
          <w:p w:rsidR="009A1D57" w:rsidRDefault="00A023EF">
            <w:pPr>
              <w:rPr>
                <w:rFonts w:eastAsia="宋体"/>
                <w:lang w:eastAsia="zh-CN"/>
              </w:rPr>
            </w:pPr>
            <w:r>
              <w:rPr>
                <w:rFonts w:eastAsia="宋体"/>
                <w:lang w:eastAsia="zh-CN"/>
              </w:rPr>
              <w:t>Nokia</w:t>
            </w:r>
          </w:p>
        </w:tc>
        <w:tc>
          <w:tcPr>
            <w:tcW w:w="1843" w:type="dxa"/>
          </w:tcPr>
          <w:p w:rsidR="009A1D57" w:rsidRDefault="00A023EF">
            <w:pPr>
              <w:rPr>
                <w:rFonts w:eastAsia="宋体"/>
                <w:lang w:eastAsia="zh-CN"/>
              </w:rPr>
            </w:pPr>
            <w:r>
              <w:rPr>
                <w:rFonts w:eastAsia="宋体"/>
                <w:lang w:eastAsia="zh-CN"/>
              </w:rPr>
              <w:t>RAN2 issue</w:t>
            </w:r>
          </w:p>
        </w:tc>
        <w:tc>
          <w:tcPr>
            <w:tcW w:w="6094" w:type="dxa"/>
          </w:tcPr>
          <w:p w:rsidR="009A1D57" w:rsidRDefault="00A023EF">
            <w:pPr>
              <w:rPr>
                <w:rFonts w:eastAsiaTheme="minorEastAsia"/>
                <w:lang w:eastAsia="zh-CN"/>
              </w:rPr>
            </w:pPr>
            <w:r>
              <w:rPr>
                <w:rFonts w:eastAsiaTheme="minorEastAsia"/>
                <w:lang w:eastAsia="zh-CN"/>
              </w:rPr>
              <w:t xml:space="preserve">As commented early, this is in RAN2 scope. </w:t>
            </w:r>
          </w:p>
          <w:p w:rsidR="009A1D57" w:rsidRDefault="009A1D57">
            <w:pPr>
              <w:rPr>
                <w:rFonts w:eastAsiaTheme="minorEastAsia"/>
                <w:lang w:eastAsia="zh-CN"/>
              </w:rPr>
            </w:pPr>
          </w:p>
        </w:tc>
      </w:tr>
      <w:tr w:rsidR="009A1D57">
        <w:tc>
          <w:tcPr>
            <w:tcW w:w="1384" w:type="dxa"/>
          </w:tcPr>
          <w:p w:rsidR="009A1D57" w:rsidRDefault="00A023EF">
            <w:pPr>
              <w:rPr>
                <w:rFonts w:eastAsia="宋体"/>
                <w:lang w:eastAsia="zh-CN"/>
              </w:rPr>
            </w:pPr>
            <w:r>
              <w:rPr>
                <w:rFonts w:eastAsia="宋体" w:hint="eastAsia"/>
                <w:lang w:eastAsia="zh-CN"/>
              </w:rPr>
              <w:t>F</w:t>
            </w:r>
            <w:r>
              <w:rPr>
                <w:rFonts w:eastAsia="宋体"/>
                <w:lang w:eastAsia="zh-CN"/>
              </w:rPr>
              <w:t>ujitsu</w:t>
            </w:r>
          </w:p>
        </w:tc>
        <w:tc>
          <w:tcPr>
            <w:tcW w:w="1843" w:type="dxa"/>
          </w:tcPr>
          <w:p w:rsidR="009A1D57" w:rsidRDefault="00A023EF">
            <w:pPr>
              <w:rPr>
                <w:rFonts w:eastAsia="宋体"/>
                <w:lang w:eastAsia="zh-CN"/>
              </w:rPr>
            </w:pPr>
            <w:r>
              <w:rPr>
                <w:rFonts w:eastAsia="宋体" w:hint="eastAsia"/>
                <w:lang w:eastAsia="zh-CN"/>
              </w:rPr>
              <w:t>Y</w:t>
            </w:r>
            <w:r>
              <w:rPr>
                <w:rFonts w:eastAsia="宋体"/>
                <w:lang w:eastAsia="zh-CN"/>
              </w:rPr>
              <w:t>es</w:t>
            </w:r>
          </w:p>
        </w:tc>
        <w:tc>
          <w:tcPr>
            <w:tcW w:w="6094" w:type="dxa"/>
          </w:tcPr>
          <w:p w:rsidR="009A1D57" w:rsidRDefault="00A023EF">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9A1D57">
        <w:tc>
          <w:tcPr>
            <w:tcW w:w="1384" w:type="dxa"/>
          </w:tcPr>
          <w:p w:rsidR="009A1D57" w:rsidRDefault="00A023EF">
            <w:pPr>
              <w:rPr>
                <w:rFonts w:eastAsia="宋体"/>
                <w:lang w:eastAsia="zh-CN"/>
              </w:rPr>
            </w:pPr>
            <w:r>
              <w:rPr>
                <w:rFonts w:eastAsia="宋体" w:hint="eastAsia"/>
                <w:lang w:eastAsia="zh-CN"/>
              </w:rPr>
              <w:t>ZTE</w:t>
            </w:r>
          </w:p>
        </w:tc>
        <w:tc>
          <w:tcPr>
            <w:tcW w:w="1843" w:type="dxa"/>
          </w:tcPr>
          <w:p w:rsidR="009A1D57" w:rsidRDefault="00A023EF">
            <w:pPr>
              <w:rPr>
                <w:rFonts w:eastAsia="宋体"/>
                <w:lang w:eastAsia="zh-CN"/>
              </w:rPr>
            </w:pPr>
            <w:r>
              <w:rPr>
                <w:rFonts w:eastAsia="宋体" w:hint="eastAsia"/>
                <w:lang w:eastAsia="zh-CN"/>
              </w:rPr>
              <w:t xml:space="preserve">See comments </w:t>
            </w:r>
          </w:p>
        </w:tc>
        <w:tc>
          <w:tcPr>
            <w:tcW w:w="6094" w:type="dxa"/>
          </w:tcPr>
          <w:p w:rsidR="009A1D57" w:rsidRDefault="00A023EF">
            <w:pPr>
              <w:jc w:val="both"/>
              <w:rPr>
                <w:rFonts w:eastAsia="宋体"/>
                <w:lang w:eastAsia="zh-CN"/>
              </w:rPr>
            </w:pPr>
            <w:r>
              <w:rPr>
                <w:rFonts w:hint="eastAsia"/>
                <w:lang w:eastAsia="zh-CN"/>
              </w:rPr>
              <w:t>Agree with Nokia that it</w:t>
            </w:r>
            <w:r>
              <w:rPr>
                <w:lang w:eastAsia="zh-CN"/>
              </w:rPr>
              <w:t>’</w:t>
            </w:r>
            <w:r>
              <w:rPr>
                <w:rFonts w:hint="eastAsia"/>
                <w:lang w:eastAsia="zh-CN"/>
              </w:rPr>
              <w:t xml:space="preserve">s in RAN2 scope. The descendant IAB-MT would receive multiple </w:t>
            </w:r>
            <w:r>
              <w:t xml:space="preserve">RRC Reconfiguration </w:t>
            </w:r>
            <w:r>
              <w:rPr>
                <w:rFonts w:hint="eastAsia"/>
                <w:lang w:eastAsia="zh-CN"/>
              </w:rPr>
              <w:t xml:space="preserve">messages in a short time interval. The issue of how to handle the received multiple </w:t>
            </w:r>
            <w:r>
              <w:t xml:space="preserve">RRC Reconfiguration </w:t>
            </w:r>
            <w:r>
              <w:rPr>
                <w:rFonts w:hint="eastAsia"/>
                <w:lang w:eastAsia="zh-CN"/>
              </w:rPr>
              <w:t xml:space="preserve">messages at IAB-MT in a short time interval needs to be further discussed in RAN2. </w:t>
            </w:r>
          </w:p>
        </w:tc>
      </w:tr>
      <w:tr w:rsidR="009A1D57">
        <w:tc>
          <w:tcPr>
            <w:tcW w:w="1384" w:type="dxa"/>
          </w:tcPr>
          <w:p w:rsidR="009A1D57" w:rsidRDefault="00C27777">
            <w:pPr>
              <w:rPr>
                <w:rFonts w:eastAsia="宋体"/>
                <w:lang w:eastAsia="zh-CN"/>
              </w:rPr>
            </w:pPr>
            <w:r>
              <w:rPr>
                <w:rFonts w:eastAsia="宋体"/>
                <w:lang w:eastAsia="zh-CN"/>
              </w:rPr>
              <w:t>AT&amp;T</w:t>
            </w:r>
          </w:p>
        </w:tc>
        <w:tc>
          <w:tcPr>
            <w:tcW w:w="1843" w:type="dxa"/>
          </w:tcPr>
          <w:p w:rsidR="009A1D57" w:rsidRDefault="00C27777">
            <w:pPr>
              <w:rPr>
                <w:rFonts w:eastAsia="宋体"/>
                <w:lang w:eastAsia="zh-CN"/>
              </w:rPr>
            </w:pPr>
            <w:r>
              <w:rPr>
                <w:rFonts w:eastAsia="宋体"/>
                <w:lang w:eastAsia="zh-CN"/>
              </w:rPr>
              <w:t>Yes with comment</w:t>
            </w:r>
          </w:p>
        </w:tc>
        <w:tc>
          <w:tcPr>
            <w:tcW w:w="6094" w:type="dxa"/>
          </w:tcPr>
          <w:p w:rsidR="009A1D57" w:rsidRDefault="00C27777">
            <w:pPr>
              <w:rPr>
                <w:rFonts w:eastAsiaTheme="minorEastAsia"/>
                <w:lang w:eastAsia="zh-CN"/>
              </w:rPr>
            </w:pPr>
            <w:r>
              <w:rPr>
                <w:rFonts w:eastAsiaTheme="minorEastAsia"/>
                <w:lang w:eastAsia="zh-CN"/>
              </w:rPr>
              <w:t>Agree with Ericsson</w:t>
            </w:r>
            <w:r w:rsidR="00A023EF">
              <w:rPr>
                <w:rFonts w:eastAsiaTheme="minorEastAsia"/>
                <w:lang w:eastAsia="zh-CN"/>
              </w:rPr>
              <w:t xml:space="preserve"> and with Qualcomm’s rewording</w:t>
            </w:r>
          </w:p>
        </w:tc>
      </w:tr>
    </w:tbl>
    <w:p w:rsidR="009A1D57" w:rsidRDefault="00A023EF">
      <w:pPr>
        <w:pStyle w:val="2"/>
        <w:rPr>
          <w:rFonts w:eastAsiaTheme="minorEastAsia"/>
          <w:sz w:val="28"/>
          <w:lang w:eastAsia="zh-CN"/>
        </w:rPr>
      </w:pPr>
      <w:r>
        <w:rPr>
          <w:rFonts w:eastAsiaTheme="minorEastAsia" w:hint="eastAsia"/>
          <w:sz w:val="28"/>
          <w:lang w:eastAsia="zh-CN"/>
        </w:rPr>
        <w:t>T</w:t>
      </w:r>
      <w:r>
        <w:rPr>
          <w:rFonts w:eastAsiaTheme="minorEastAsia"/>
          <w:sz w:val="28"/>
          <w:lang w:eastAsia="zh-CN"/>
        </w:rPr>
        <w:t>he support of CHO</w:t>
      </w:r>
    </w:p>
    <w:p w:rsidR="009A1D57" w:rsidRDefault="00A023EF">
      <w:pPr>
        <w:pStyle w:val="ae"/>
        <w:spacing w:before="120"/>
        <w:ind w:left="0"/>
        <w:rPr>
          <w:lang w:eastAsia="zh-CN"/>
        </w:rPr>
      </w:pPr>
      <w:r>
        <w:rPr>
          <w:rFonts w:hint="eastAsia"/>
          <w:lang w:eastAsia="zh-CN"/>
        </w:rPr>
        <w:t>F</w:t>
      </w:r>
      <w:r>
        <w:rPr>
          <w:lang w:eastAsia="zh-CN"/>
        </w:rPr>
        <w:t>or the support of CHO combined with solution#1, basically there are two proposals:</w:t>
      </w:r>
    </w:p>
    <w:p w:rsidR="009A1D57" w:rsidRDefault="00A023EF">
      <w:pPr>
        <w:pStyle w:val="ae"/>
        <w:numPr>
          <w:ilvl w:val="0"/>
          <w:numId w:val="5"/>
        </w:numPr>
        <w:spacing w:before="120"/>
        <w:rPr>
          <w:rFonts w:eastAsiaTheme="minorEastAsia" w:cs="Arial"/>
          <w:bCs/>
          <w:lang w:eastAsia="zh-CN"/>
        </w:rPr>
      </w:pPr>
      <w:r>
        <w:rPr>
          <w:rFonts w:eastAsiaTheme="minorEastAsia" w:cs="Arial"/>
          <w:bCs/>
          <w:lang w:eastAsia="zh-CN"/>
        </w:rPr>
        <w:t>Option 1: No support</w:t>
      </w:r>
    </w:p>
    <w:p w:rsidR="009A1D57" w:rsidRDefault="00A023EF">
      <w:pPr>
        <w:pStyle w:val="ae"/>
        <w:numPr>
          <w:ilvl w:val="0"/>
          <w:numId w:val="5"/>
        </w:numPr>
        <w:spacing w:before="120"/>
        <w:rPr>
          <w:rFonts w:eastAsiaTheme="minorEastAsia" w:cs="Arial"/>
          <w:bCs/>
          <w:lang w:eastAsia="zh-CN"/>
        </w:rPr>
      </w:pPr>
      <w:r>
        <w:rPr>
          <w:rFonts w:eastAsiaTheme="minorEastAsia" w:cs="Arial"/>
          <w:bCs/>
          <w:lang w:eastAsia="zh-CN"/>
        </w:rPr>
        <w:t>Option 2: To be discussed in RAN2</w:t>
      </w:r>
    </w:p>
    <w:p w:rsidR="009A1D57" w:rsidRDefault="00A023EF">
      <w:pPr>
        <w:spacing w:before="120"/>
        <w:rPr>
          <w:rFonts w:eastAsiaTheme="minorEastAsia"/>
          <w:lang w:eastAsia="zh-CN"/>
        </w:rPr>
      </w:pPr>
      <w:r>
        <w:rPr>
          <w:rFonts w:eastAsiaTheme="minorEastAsia"/>
          <w:lang w:eastAsia="zh-CN"/>
        </w:rPr>
        <w:t>Companies are invited to provide views on above two options, and feel free to add further clarifications or further refinement of the options if needed.</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9A1D57">
        <w:tc>
          <w:tcPr>
            <w:tcW w:w="1384" w:type="dxa"/>
          </w:tcPr>
          <w:p w:rsidR="009A1D57" w:rsidRDefault="00A023EF">
            <w:r>
              <w:rPr>
                <w:b/>
                <w:bCs/>
              </w:rPr>
              <w:t>Company</w:t>
            </w:r>
          </w:p>
        </w:tc>
        <w:tc>
          <w:tcPr>
            <w:tcW w:w="1843" w:type="dxa"/>
          </w:tcPr>
          <w:p w:rsidR="009A1D57" w:rsidRDefault="00A023EF">
            <w:pPr>
              <w:rPr>
                <w:b/>
                <w:bCs/>
              </w:rPr>
            </w:pPr>
            <w:r>
              <w:rPr>
                <w:rFonts w:eastAsia="宋体"/>
                <w:b/>
                <w:bCs/>
                <w:lang w:eastAsia="zh-CN"/>
              </w:rPr>
              <w:t>Which option</w:t>
            </w:r>
          </w:p>
        </w:tc>
        <w:tc>
          <w:tcPr>
            <w:tcW w:w="6094" w:type="dxa"/>
          </w:tcPr>
          <w:p w:rsidR="009A1D57" w:rsidRDefault="00A023EF">
            <w:r>
              <w:rPr>
                <w:b/>
                <w:bCs/>
              </w:rPr>
              <w:t>Comments if any</w:t>
            </w:r>
          </w:p>
        </w:tc>
      </w:tr>
      <w:tr w:rsidR="009A1D57">
        <w:tc>
          <w:tcPr>
            <w:tcW w:w="1384" w:type="dxa"/>
          </w:tcPr>
          <w:p w:rsidR="009A1D57" w:rsidRDefault="00A023EF">
            <w:pPr>
              <w:rPr>
                <w:rFonts w:eastAsia="宋体"/>
                <w:lang w:eastAsia="zh-CN"/>
              </w:rPr>
            </w:pPr>
            <w:r>
              <w:rPr>
                <w:rFonts w:eastAsia="宋体" w:hint="eastAsia"/>
                <w:lang w:eastAsia="zh-CN"/>
              </w:rPr>
              <w:t>H</w:t>
            </w:r>
            <w:r>
              <w:rPr>
                <w:rFonts w:eastAsia="宋体"/>
                <w:lang w:eastAsia="zh-CN"/>
              </w:rPr>
              <w:t>uawei</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1</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b/>
                <w:bCs/>
                <w:lang w:eastAsia="zh-CN"/>
              </w:rPr>
              <w:t>Ericsson</w:t>
            </w:r>
          </w:p>
        </w:tc>
        <w:tc>
          <w:tcPr>
            <w:tcW w:w="1843" w:type="dxa"/>
          </w:tcPr>
          <w:p w:rsidR="009A1D57" w:rsidRDefault="00A023EF">
            <w:pPr>
              <w:rPr>
                <w:rFonts w:eastAsia="宋体"/>
                <w:lang w:eastAsia="zh-CN"/>
              </w:rPr>
            </w:pPr>
            <w:r>
              <w:rPr>
                <w:rFonts w:eastAsia="宋体"/>
                <w:lang w:eastAsia="zh-CN"/>
              </w:rPr>
              <w:t>1</w:t>
            </w:r>
          </w:p>
        </w:tc>
        <w:tc>
          <w:tcPr>
            <w:tcW w:w="6094" w:type="dxa"/>
          </w:tcPr>
          <w:p w:rsidR="009A1D57" w:rsidRDefault="00A023EF">
            <w:pPr>
              <w:rPr>
                <w:rFonts w:eastAsia="宋体"/>
                <w:lang w:eastAsia="zh-CN"/>
              </w:rPr>
            </w:pPr>
            <w:r>
              <w:rPr>
                <w:rFonts w:eastAsia="宋体"/>
                <w:lang w:eastAsia="zh-CN"/>
              </w:rPr>
              <w:t>They cannot be supported together, Sol1 pertains to normal HO.</w:t>
            </w:r>
          </w:p>
        </w:tc>
      </w:tr>
      <w:tr w:rsidR="009A1D57">
        <w:tc>
          <w:tcPr>
            <w:tcW w:w="1384" w:type="dxa"/>
          </w:tcPr>
          <w:p w:rsidR="009A1D57" w:rsidRDefault="00A023EF">
            <w:pPr>
              <w:rPr>
                <w:rFonts w:eastAsia="宋体"/>
                <w:lang w:eastAsia="zh-CN"/>
              </w:rPr>
            </w:pPr>
            <w:r>
              <w:rPr>
                <w:rFonts w:eastAsia="宋体" w:hint="eastAsia"/>
                <w:lang w:eastAsia="zh-CN"/>
              </w:rPr>
              <w:t>S</w:t>
            </w:r>
            <w:r>
              <w:rPr>
                <w:rFonts w:eastAsia="宋体"/>
                <w:lang w:eastAsia="zh-CN"/>
              </w:rPr>
              <w:t xml:space="preserve">amsung </w:t>
            </w:r>
          </w:p>
        </w:tc>
        <w:tc>
          <w:tcPr>
            <w:tcW w:w="1843" w:type="dxa"/>
          </w:tcPr>
          <w:p w:rsidR="009A1D57" w:rsidRDefault="00A023EF">
            <w:pPr>
              <w:rPr>
                <w:rFonts w:eastAsia="宋体"/>
                <w:lang w:eastAsia="zh-CN"/>
              </w:rPr>
            </w:pPr>
            <w:r>
              <w:rPr>
                <w:rFonts w:eastAsia="宋体" w:hint="eastAsia"/>
                <w:lang w:eastAsia="zh-CN"/>
              </w:rPr>
              <w:t>1</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Theme="minorEastAsia"/>
                <w:b/>
                <w:bCs/>
                <w:lang w:eastAsia="zh-CN"/>
              </w:rPr>
            </w:pPr>
            <w:r>
              <w:rPr>
                <w:rFonts w:eastAsiaTheme="minorEastAsia" w:hint="eastAsia"/>
                <w:b/>
                <w:bCs/>
                <w:lang w:eastAsia="zh-CN"/>
              </w:rPr>
              <w:t>L</w:t>
            </w:r>
            <w:r>
              <w:rPr>
                <w:rFonts w:eastAsiaTheme="minorEastAsia"/>
                <w:b/>
                <w:bCs/>
                <w:lang w:eastAsia="zh-CN"/>
              </w:rPr>
              <w:t>enovo</w:t>
            </w:r>
          </w:p>
        </w:tc>
        <w:tc>
          <w:tcPr>
            <w:tcW w:w="1843" w:type="dxa"/>
          </w:tcPr>
          <w:p w:rsidR="009A1D57" w:rsidRDefault="00A023EF">
            <w:pPr>
              <w:rPr>
                <w:rFonts w:eastAsiaTheme="minorEastAsia"/>
                <w:lang w:eastAsia="zh-CN"/>
              </w:rPr>
            </w:pPr>
            <w:r>
              <w:rPr>
                <w:rFonts w:eastAsiaTheme="minorEastAsia"/>
                <w:lang w:eastAsia="zh-CN"/>
              </w:rPr>
              <w:t xml:space="preserve">Option </w:t>
            </w:r>
            <w:r>
              <w:rPr>
                <w:rFonts w:eastAsiaTheme="minorEastAsia" w:hint="eastAsia"/>
                <w:lang w:eastAsia="zh-CN"/>
              </w:rPr>
              <w:t>1</w:t>
            </w:r>
          </w:p>
        </w:tc>
        <w:tc>
          <w:tcPr>
            <w:tcW w:w="6094" w:type="dxa"/>
          </w:tcPr>
          <w:p w:rsidR="009A1D57" w:rsidRDefault="009A1D57">
            <w:pPr>
              <w:rPr>
                <w:rFonts w:eastAsiaTheme="minorEastAsia"/>
                <w:lang w:eastAsia="zh-CN"/>
              </w:rPr>
            </w:pPr>
          </w:p>
        </w:tc>
      </w:tr>
      <w:tr w:rsidR="009A1D57">
        <w:tc>
          <w:tcPr>
            <w:tcW w:w="1384" w:type="dxa"/>
          </w:tcPr>
          <w:p w:rsidR="009A1D57" w:rsidRDefault="00A023EF">
            <w:pPr>
              <w:rPr>
                <w:rFonts w:eastAsia="宋体"/>
                <w:lang w:eastAsia="zh-CN"/>
              </w:rPr>
            </w:pPr>
            <w:r>
              <w:rPr>
                <w:rFonts w:eastAsia="宋体"/>
                <w:lang w:eastAsia="zh-CN"/>
              </w:rPr>
              <w:t>Qualcomm</w:t>
            </w:r>
          </w:p>
        </w:tc>
        <w:tc>
          <w:tcPr>
            <w:tcW w:w="1843" w:type="dxa"/>
          </w:tcPr>
          <w:p w:rsidR="009A1D57" w:rsidRDefault="00A023EF">
            <w:pPr>
              <w:rPr>
                <w:rFonts w:eastAsia="宋体"/>
                <w:lang w:eastAsia="zh-CN"/>
              </w:rPr>
            </w:pPr>
            <w:r>
              <w:rPr>
                <w:rFonts w:eastAsia="宋体"/>
                <w:lang w:eastAsia="zh-CN"/>
              </w:rPr>
              <w:t>Option 1</w:t>
            </w:r>
          </w:p>
        </w:tc>
        <w:tc>
          <w:tcPr>
            <w:tcW w:w="6094" w:type="dxa"/>
          </w:tcPr>
          <w:p w:rsidR="009A1D57" w:rsidRDefault="00A023EF">
            <w:pPr>
              <w:rPr>
                <w:rFonts w:eastAsia="宋体"/>
                <w:lang w:eastAsia="zh-CN"/>
              </w:rPr>
            </w:pPr>
            <w:r>
              <w:rPr>
                <w:rFonts w:eastAsia="宋体"/>
                <w:lang w:eastAsia="zh-CN"/>
              </w:rPr>
              <w:t>Agree with Ericsson</w:t>
            </w:r>
          </w:p>
        </w:tc>
      </w:tr>
      <w:tr w:rsidR="009A1D57">
        <w:tc>
          <w:tcPr>
            <w:tcW w:w="1384" w:type="dxa"/>
          </w:tcPr>
          <w:p w:rsidR="009A1D57" w:rsidRDefault="00A023EF">
            <w:pPr>
              <w:rPr>
                <w:b/>
                <w:bCs/>
              </w:rPr>
            </w:pPr>
            <w:r>
              <w:rPr>
                <w:rFonts w:eastAsiaTheme="minorEastAsia"/>
                <w:b/>
                <w:bCs/>
                <w:lang w:eastAsia="zh-CN"/>
              </w:rPr>
              <w:t>Intel</w:t>
            </w:r>
          </w:p>
        </w:tc>
        <w:tc>
          <w:tcPr>
            <w:tcW w:w="1843" w:type="dxa"/>
          </w:tcPr>
          <w:p w:rsidR="009A1D57" w:rsidRDefault="00A023EF">
            <w:pPr>
              <w:rPr>
                <w:b/>
                <w:bCs/>
              </w:rPr>
            </w:pPr>
            <w:r>
              <w:t>Option 1.</w:t>
            </w:r>
          </w:p>
        </w:tc>
        <w:tc>
          <w:tcPr>
            <w:tcW w:w="6094" w:type="dxa"/>
          </w:tcPr>
          <w:p w:rsidR="009A1D57" w:rsidRDefault="009A1D57"/>
        </w:tc>
      </w:tr>
      <w:tr w:rsidR="009A1D57">
        <w:tc>
          <w:tcPr>
            <w:tcW w:w="1384" w:type="dxa"/>
          </w:tcPr>
          <w:p w:rsidR="009A1D57" w:rsidRDefault="00A023EF">
            <w:pPr>
              <w:rPr>
                <w:rFonts w:eastAsia="宋体"/>
                <w:lang w:eastAsia="zh-CN"/>
              </w:rPr>
            </w:pPr>
            <w:r>
              <w:rPr>
                <w:rFonts w:eastAsia="宋体"/>
                <w:lang w:eastAsia="zh-CN"/>
              </w:rPr>
              <w:t>Nokia</w:t>
            </w:r>
          </w:p>
        </w:tc>
        <w:tc>
          <w:tcPr>
            <w:tcW w:w="1843" w:type="dxa"/>
          </w:tcPr>
          <w:p w:rsidR="009A1D57" w:rsidRDefault="00A023EF">
            <w:pPr>
              <w:rPr>
                <w:rFonts w:eastAsia="宋体"/>
                <w:lang w:eastAsia="zh-CN"/>
              </w:rPr>
            </w:pPr>
            <w:r>
              <w:rPr>
                <w:rFonts w:eastAsia="宋体"/>
                <w:lang w:eastAsia="zh-CN"/>
              </w:rPr>
              <w:t>Option 2</w:t>
            </w:r>
          </w:p>
        </w:tc>
        <w:tc>
          <w:tcPr>
            <w:tcW w:w="6094" w:type="dxa"/>
          </w:tcPr>
          <w:p w:rsidR="009A1D57" w:rsidRDefault="00A023EF">
            <w:pPr>
              <w:rPr>
                <w:rFonts w:eastAsia="宋体"/>
                <w:lang w:eastAsia="zh-CN"/>
              </w:rPr>
            </w:pPr>
            <w:r>
              <w:rPr>
                <w:rFonts w:eastAsia="宋体"/>
                <w:lang w:eastAsia="zh-CN"/>
              </w:rPr>
              <w:t>This is more related to RAN2, rather RAN3.</w:t>
            </w:r>
          </w:p>
        </w:tc>
      </w:tr>
      <w:tr w:rsidR="009A1D57">
        <w:tc>
          <w:tcPr>
            <w:tcW w:w="1384" w:type="dxa"/>
          </w:tcPr>
          <w:p w:rsidR="009A1D57" w:rsidRDefault="00A023EF">
            <w:pPr>
              <w:rPr>
                <w:rFonts w:eastAsia="宋体"/>
                <w:lang w:eastAsia="zh-CN"/>
              </w:rPr>
            </w:pPr>
            <w:r>
              <w:rPr>
                <w:rFonts w:eastAsia="宋体" w:hint="eastAsia"/>
                <w:lang w:eastAsia="zh-CN"/>
              </w:rPr>
              <w:t>F</w:t>
            </w:r>
            <w:r>
              <w:rPr>
                <w:rFonts w:eastAsia="宋体"/>
                <w:lang w:eastAsia="zh-CN"/>
              </w:rPr>
              <w:t>ujitsu</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1</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hint="eastAsia"/>
                <w:lang w:eastAsia="zh-CN"/>
              </w:rPr>
              <w:t>ZTE</w:t>
            </w:r>
          </w:p>
        </w:tc>
        <w:tc>
          <w:tcPr>
            <w:tcW w:w="1843" w:type="dxa"/>
          </w:tcPr>
          <w:p w:rsidR="009A1D57" w:rsidRDefault="00A023EF">
            <w:pPr>
              <w:rPr>
                <w:rFonts w:eastAsia="宋体"/>
                <w:lang w:eastAsia="zh-CN"/>
              </w:rPr>
            </w:pPr>
            <w:r>
              <w:rPr>
                <w:rFonts w:eastAsia="宋体" w:hint="eastAsia"/>
                <w:lang w:eastAsia="zh-CN"/>
              </w:rPr>
              <w:t>Option 1</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lang w:eastAsia="zh-CN"/>
              </w:rPr>
              <w:t>AT&amp;T</w:t>
            </w:r>
          </w:p>
        </w:tc>
        <w:tc>
          <w:tcPr>
            <w:tcW w:w="1843" w:type="dxa"/>
          </w:tcPr>
          <w:p w:rsidR="009A1D57" w:rsidRDefault="00A023EF">
            <w:pPr>
              <w:rPr>
                <w:rFonts w:eastAsia="宋体"/>
                <w:lang w:eastAsia="zh-CN"/>
              </w:rPr>
            </w:pPr>
            <w:r>
              <w:rPr>
                <w:rFonts w:eastAsia="宋体"/>
                <w:lang w:eastAsia="zh-CN"/>
              </w:rPr>
              <w:t>Option 1</w:t>
            </w:r>
          </w:p>
        </w:tc>
        <w:tc>
          <w:tcPr>
            <w:tcW w:w="6094" w:type="dxa"/>
          </w:tcPr>
          <w:p w:rsidR="009A1D57" w:rsidRDefault="009A1D57">
            <w:pPr>
              <w:rPr>
                <w:rFonts w:eastAsiaTheme="minorEastAsia"/>
                <w:lang w:eastAsia="zh-CN"/>
              </w:rPr>
            </w:pPr>
          </w:p>
        </w:tc>
      </w:tr>
    </w:tbl>
    <w:p w:rsidR="009A1D57" w:rsidRDefault="00A023EF">
      <w:pPr>
        <w:pStyle w:val="2"/>
        <w:tabs>
          <w:tab w:val="clear" w:pos="432"/>
          <w:tab w:val="clear" w:pos="576"/>
          <w:tab w:val="left" w:pos="567"/>
        </w:tabs>
        <w:rPr>
          <w:rFonts w:eastAsiaTheme="minorEastAsia"/>
          <w:sz w:val="28"/>
          <w:lang w:eastAsia="zh-CN"/>
        </w:rPr>
      </w:pPr>
      <w:r>
        <w:rPr>
          <w:rFonts w:eastAsiaTheme="minorEastAsia"/>
          <w:sz w:val="28"/>
          <w:lang w:eastAsia="zh-CN"/>
        </w:rPr>
        <w:lastRenderedPageBreak/>
        <w:t>Avoidance of IP address reconfiguration for descendent IAB nodes in partial migration</w:t>
      </w:r>
    </w:p>
    <w:p w:rsidR="009A1D57" w:rsidRDefault="00A023EF">
      <w:pPr>
        <w:rPr>
          <w:rFonts w:eastAsiaTheme="minorEastAsia"/>
          <w:lang w:eastAsia="zh-CN"/>
        </w:rPr>
      </w:pPr>
      <w:r>
        <w:rPr>
          <w:rFonts w:eastAsiaTheme="minorEastAsia"/>
          <w:lang w:eastAsia="zh-CN"/>
        </w:rPr>
        <w:t>There are not so many proposals on this topic, the related proposals were mainly about the reusing the tunnel between donor-DUs for the UL/DL packets, some companies think there is no need for further enhancements.</w:t>
      </w:r>
    </w:p>
    <w:p w:rsidR="009A1D57" w:rsidRDefault="00A023EF">
      <w:pPr>
        <w:pStyle w:val="ae"/>
        <w:numPr>
          <w:ilvl w:val="0"/>
          <w:numId w:val="6"/>
        </w:numPr>
        <w:rPr>
          <w:rFonts w:eastAsiaTheme="minorEastAsia"/>
          <w:lang w:eastAsia="zh-CN"/>
        </w:rPr>
      </w:pPr>
      <w:r>
        <w:rPr>
          <w:rFonts w:eastAsiaTheme="minorEastAsia" w:hint="eastAsia"/>
          <w:lang w:eastAsia="zh-CN"/>
        </w:rPr>
        <w:t>O</w:t>
      </w:r>
      <w:r>
        <w:rPr>
          <w:rFonts w:eastAsiaTheme="minorEastAsia"/>
          <w:lang w:eastAsia="zh-CN"/>
        </w:rPr>
        <w:t>ption 1: To avoid IP address reconfiguration of descendent nodes, a set of parallel tunnels for inter-donor routing of DL and UL IP packets is established between the Donor-DU1 and the Donor-DU2.</w:t>
      </w:r>
    </w:p>
    <w:p w:rsidR="009A1D57" w:rsidRDefault="00A023EF">
      <w:pPr>
        <w:pStyle w:val="ae"/>
        <w:numPr>
          <w:ilvl w:val="0"/>
          <w:numId w:val="6"/>
        </w:numPr>
        <w:rPr>
          <w:rFonts w:eastAsiaTheme="minorEastAsia"/>
          <w:lang w:eastAsia="zh-CN"/>
        </w:rPr>
      </w:pPr>
      <w:r>
        <w:rPr>
          <w:rFonts w:eastAsiaTheme="minorEastAsia"/>
          <w:lang w:eastAsia="zh-CN"/>
        </w:rPr>
        <w:t>Option 2: No further enhancements needed</w:t>
      </w:r>
    </w:p>
    <w:p w:rsidR="009A1D57" w:rsidRDefault="00A023EF">
      <w:pPr>
        <w:rPr>
          <w:rFonts w:eastAsiaTheme="minorEastAsia"/>
          <w:lang w:eastAsia="zh-CN"/>
        </w:rPr>
      </w:pPr>
      <w:r>
        <w:rPr>
          <w:rFonts w:eastAsiaTheme="minorEastAsia"/>
          <w:lang w:eastAsia="zh-CN"/>
        </w:rPr>
        <w:t xml:space="preserve">Companies are invited to provide comments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9A1D57">
        <w:tc>
          <w:tcPr>
            <w:tcW w:w="1384" w:type="dxa"/>
          </w:tcPr>
          <w:p w:rsidR="009A1D57" w:rsidRDefault="00A023EF">
            <w:r>
              <w:rPr>
                <w:b/>
                <w:bCs/>
              </w:rPr>
              <w:t>Company</w:t>
            </w:r>
          </w:p>
        </w:tc>
        <w:tc>
          <w:tcPr>
            <w:tcW w:w="1843" w:type="dxa"/>
          </w:tcPr>
          <w:p w:rsidR="009A1D57" w:rsidRDefault="00A023EF">
            <w:pPr>
              <w:rPr>
                <w:b/>
                <w:bCs/>
              </w:rPr>
            </w:pPr>
            <w:r>
              <w:rPr>
                <w:rFonts w:eastAsia="宋体"/>
                <w:b/>
                <w:bCs/>
                <w:lang w:eastAsia="zh-CN"/>
              </w:rPr>
              <w:t>Which option</w:t>
            </w:r>
          </w:p>
        </w:tc>
        <w:tc>
          <w:tcPr>
            <w:tcW w:w="6094" w:type="dxa"/>
          </w:tcPr>
          <w:p w:rsidR="009A1D57" w:rsidRDefault="00A023EF">
            <w:r>
              <w:rPr>
                <w:b/>
                <w:bCs/>
              </w:rPr>
              <w:t>Comments if any</w:t>
            </w:r>
          </w:p>
        </w:tc>
      </w:tr>
      <w:tr w:rsidR="009A1D57">
        <w:tc>
          <w:tcPr>
            <w:tcW w:w="1384" w:type="dxa"/>
          </w:tcPr>
          <w:p w:rsidR="009A1D57" w:rsidRDefault="00A023EF">
            <w:pPr>
              <w:rPr>
                <w:rFonts w:eastAsia="宋体"/>
                <w:lang w:eastAsia="zh-CN"/>
              </w:rPr>
            </w:pPr>
            <w:r>
              <w:rPr>
                <w:rFonts w:eastAsia="宋体" w:hint="eastAsia"/>
                <w:lang w:eastAsia="zh-CN"/>
              </w:rPr>
              <w:t>H</w:t>
            </w:r>
            <w:r>
              <w:rPr>
                <w:rFonts w:eastAsia="宋体"/>
                <w:lang w:eastAsia="zh-CN"/>
              </w:rPr>
              <w:t>uawei</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2</w:t>
            </w:r>
          </w:p>
        </w:tc>
        <w:tc>
          <w:tcPr>
            <w:tcW w:w="6094" w:type="dxa"/>
          </w:tcPr>
          <w:p w:rsidR="009A1D57" w:rsidRDefault="009A1D57">
            <w:pPr>
              <w:rPr>
                <w:rFonts w:eastAsia="宋体"/>
                <w:lang w:eastAsia="zh-CN"/>
              </w:rPr>
            </w:pPr>
          </w:p>
        </w:tc>
      </w:tr>
      <w:tr w:rsidR="009A1D57">
        <w:tc>
          <w:tcPr>
            <w:tcW w:w="1384" w:type="dxa"/>
          </w:tcPr>
          <w:p w:rsidR="009A1D57" w:rsidRDefault="00A023EF">
            <w:pPr>
              <w:rPr>
                <w:rFonts w:eastAsia="宋体"/>
                <w:lang w:eastAsia="zh-CN"/>
              </w:rPr>
            </w:pPr>
            <w:r>
              <w:rPr>
                <w:rFonts w:eastAsia="宋体"/>
                <w:b/>
                <w:bCs/>
                <w:lang w:eastAsia="zh-CN"/>
              </w:rPr>
              <w:t>Ericsson</w:t>
            </w:r>
          </w:p>
        </w:tc>
        <w:tc>
          <w:tcPr>
            <w:tcW w:w="1843" w:type="dxa"/>
          </w:tcPr>
          <w:p w:rsidR="009A1D57" w:rsidRDefault="00A023EF">
            <w:pPr>
              <w:rPr>
                <w:rFonts w:eastAsia="宋体"/>
                <w:lang w:eastAsia="zh-CN"/>
              </w:rPr>
            </w:pPr>
            <w:r>
              <w:rPr>
                <w:rFonts w:eastAsia="宋体"/>
                <w:lang w:eastAsia="zh-CN"/>
              </w:rPr>
              <w:t>Option 1</w:t>
            </w:r>
          </w:p>
        </w:tc>
        <w:tc>
          <w:tcPr>
            <w:tcW w:w="6094" w:type="dxa"/>
          </w:tcPr>
          <w:p w:rsidR="009A1D57" w:rsidRDefault="00A023EF">
            <w:pPr>
              <w:rPr>
                <w:rFonts w:cstheme="minorHAnsi"/>
                <w:sz w:val="20"/>
                <w:szCs w:val="20"/>
              </w:rPr>
            </w:pPr>
            <w:r>
              <w:rPr>
                <w:rFonts w:eastAsia="宋体"/>
                <w:sz w:val="20"/>
                <w:szCs w:val="20"/>
                <w:lang w:eastAsia="zh-CN"/>
              </w:rPr>
              <w:t xml:space="preserve">The baseline case has been settled, so, </w:t>
            </w:r>
            <w:r>
              <w:rPr>
                <w:rFonts w:eastAsia="宋体"/>
                <w:b/>
                <w:bCs/>
                <w:sz w:val="20"/>
                <w:szCs w:val="20"/>
                <w:lang w:eastAsia="zh-CN"/>
              </w:rPr>
              <w:t>as per the RAN3#114-e agreement we should now discuss the proposal in Option 1</w:t>
            </w:r>
            <w:r>
              <w:rPr>
                <w:rFonts w:eastAsia="宋体"/>
                <w:sz w:val="20"/>
                <w:szCs w:val="20"/>
                <w:lang w:eastAsia="zh-CN"/>
              </w:rPr>
              <w:t xml:space="preserve"> that helps avoid at</w:t>
            </w:r>
            <w:r>
              <w:rPr>
                <w:rFonts w:cstheme="minorHAnsi"/>
                <w:sz w:val="20"/>
                <w:szCs w:val="20"/>
              </w:rPr>
              <w:t xml:space="preserve"> least the following actions during partial migration, </w:t>
            </w:r>
            <w:r>
              <w:rPr>
                <w:rFonts w:cstheme="minorHAnsi"/>
                <w:sz w:val="20"/>
                <w:szCs w:val="20"/>
                <w:u w:val="single"/>
              </w:rPr>
              <w:t>per descendant node</w:t>
            </w:r>
            <w:r>
              <w:rPr>
                <w:rFonts w:cstheme="minorHAnsi"/>
                <w:sz w:val="20"/>
                <w:szCs w:val="20"/>
              </w:rPr>
              <w:t>:</w:t>
            </w:r>
          </w:p>
          <w:p w:rsidR="009A1D57" w:rsidRDefault="00A023EF">
            <w:pPr>
              <w:pStyle w:val="ae"/>
              <w:numPr>
                <w:ilvl w:val="0"/>
                <w:numId w:val="7"/>
              </w:numPr>
              <w:overflowPunct w:val="0"/>
              <w:autoSpaceDE w:val="0"/>
              <w:autoSpaceDN w:val="0"/>
              <w:adjustRightInd w:val="0"/>
              <w:spacing w:before="120" w:after="0"/>
              <w:textAlignment w:val="baseline"/>
              <w:rPr>
                <w:rFonts w:cstheme="minorHAnsi"/>
                <w:sz w:val="20"/>
                <w:szCs w:val="20"/>
              </w:rPr>
            </w:pPr>
            <w:r>
              <w:rPr>
                <w:rFonts w:cstheme="minorHAnsi"/>
                <w:b/>
                <w:bCs/>
                <w:sz w:val="20"/>
                <w:szCs w:val="20"/>
              </w:rPr>
              <w:t>Coordination</w:t>
            </w:r>
            <w:r>
              <w:rPr>
                <w:rFonts w:cstheme="minorHAnsi"/>
                <w:sz w:val="20"/>
                <w:szCs w:val="20"/>
              </w:rPr>
              <w:t xml:space="preserve"> between source and target donors </w:t>
            </w:r>
            <w:r>
              <w:rPr>
                <w:rFonts w:cstheme="minorHAnsi"/>
                <w:b/>
                <w:bCs/>
                <w:sz w:val="20"/>
                <w:szCs w:val="20"/>
              </w:rPr>
              <w:t>about the new IP addresses</w:t>
            </w:r>
            <w:r>
              <w:rPr>
                <w:rFonts w:cstheme="minorHAnsi"/>
                <w:sz w:val="20"/>
                <w:szCs w:val="20"/>
              </w:rPr>
              <w:t xml:space="preserve"> for the descendants.</w:t>
            </w:r>
          </w:p>
          <w:p w:rsidR="009A1D57" w:rsidRDefault="00A023EF">
            <w:pPr>
              <w:pStyle w:val="ae"/>
              <w:numPr>
                <w:ilvl w:val="0"/>
                <w:numId w:val="7"/>
              </w:numPr>
              <w:overflowPunct w:val="0"/>
              <w:autoSpaceDE w:val="0"/>
              <w:autoSpaceDN w:val="0"/>
              <w:adjustRightInd w:val="0"/>
              <w:spacing w:before="120" w:after="0"/>
              <w:textAlignment w:val="baseline"/>
              <w:rPr>
                <w:rFonts w:cstheme="minorHAnsi"/>
                <w:sz w:val="20"/>
                <w:szCs w:val="20"/>
              </w:rPr>
            </w:pPr>
            <w:r>
              <w:rPr>
                <w:rFonts w:cstheme="minorHAnsi"/>
                <w:b/>
                <w:bCs/>
                <w:sz w:val="20"/>
                <w:szCs w:val="20"/>
              </w:rPr>
              <w:t>RRC signalling</w:t>
            </w:r>
            <w:r>
              <w:rPr>
                <w:rFonts w:cstheme="minorHAnsi"/>
                <w:sz w:val="20"/>
                <w:szCs w:val="20"/>
              </w:rPr>
              <w:t xml:space="preserve"> from source CU to </w:t>
            </w:r>
            <w:r>
              <w:rPr>
                <w:rFonts w:cstheme="minorHAnsi"/>
                <w:b/>
                <w:bCs/>
                <w:sz w:val="20"/>
                <w:szCs w:val="20"/>
              </w:rPr>
              <w:t>assign the new IPs</w:t>
            </w:r>
            <w:r>
              <w:rPr>
                <w:rFonts w:cstheme="minorHAnsi"/>
                <w:sz w:val="20"/>
                <w:szCs w:val="20"/>
              </w:rPr>
              <w:t xml:space="preserve"> to the descendants.</w:t>
            </w:r>
          </w:p>
          <w:p w:rsidR="009A1D57" w:rsidRDefault="00A023EF">
            <w:pPr>
              <w:pStyle w:val="ae"/>
              <w:numPr>
                <w:ilvl w:val="0"/>
                <w:numId w:val="7"/>
              </w:numPr>
              <w:overflowPunct w:val="0"/>
              <w:autoSpaceDE w:val="0"/>
              <w:autoSpaceDN w:val="0"/>
              <w:adjustRightInd w:val="0"/>
              <w:spacing w:before="120" w:after="0"/>
              <w:textAlignment w:val="baseline"/>
              <w:rPr>
                <w:rFonts w:cstheme="minorHAnsi"/>
                <w:sz w:val="20"/>
                <w:szCs w:val="20"/>
              </w:rPr>
            </w:pPr>
            <w:r>
              <w:rPr>
                <w:rFonts w:cstheme="minorHAnsi"/>
                <w:b/>
                <w:bCs/>
                <w:sz w:val="20"/>
                <w:szCs w:val="20"/>
              </w:rPr>
              <w:t>Setting up the new IPsec tunnel</w:t>
            </w:r>
            <w:r>
              <w:rPr>
                <w:rFonts w:cstheme="minorHAnsi"/>
                <w:sz w:val="20"/>
                <w:szCs w:val="20"/>
              </w:rPr>
              <w:t xml:space="preserve"> to the SeGW of source donor.</w:t>
            </w:r>
          </w:p>
          <w:p w:rsidR="009A1D57" w:rsidRDefault="00A023EF">
            <w:pPr>
              <w:pStyle w:val="ae"/>
              <w:numPr>
                <w:ilvl w:val="0"/>
                <w:numId w:val="7"/>
              </w:numPr>
              <w:overflowPunct w:val="0"/>
              <w:autoSpaceDE w:val="0"/>
              <w:autoSpaceDN w:val="0"/>
              <w:adjustRightInd w:val="0"/>
              <w:spacing w:before="120" w:after="0"/>
              <w:textAlignment w:val="baseline"/>
              <w:rPr>
                <w:rFonts w:cstheme="minorHAnsi"/>
                <w:sz w:val="20"/>
                <w:szCs w:val="20"/>
              </w:rPr>
            </w:pPr>
            <w:r>
              <w:rPr>
                <w:rFonts w:cstheme="minorHAnsi"/>
                <w:sz w:val="20"/>
                <w:szCs w:val="20"/>
              </w:rPr>
              <w:t xml:space="preserve">If MOBIKE is not used, </w:t>
            </w:r>
            <w:r>
              <w:rPr>
                <w:rFonts w:cstheme="minorHAnsi"/>
                <w:b/>
                <w:bCs/>
                <w:sz w:val="20"/>
                <w:szCs w:val="20"/>
              </w:rPr>
              <w:t>updating of inner address</w:t>
            </w:r>
            <w:r>
              <w:rPr>
                <w:rFonts w:cstheme="minorHAnsi"/>
                <w:sz w:val="20"/>
                <w:szCs w:val="20"/>
              </w:rPr>
              <w:t xml:space="preserve"> to the source donor, establishing new SCTP association/updating the F1-U tunnel.</w:t>
            </w:r>
          </w:p>
          <w:p w:rsidR="009A1D57" w:rsidRDefault="00A023EF">
            <w:pPr>
              <w:pStyle w:val="ae"/>
              <w:numPr>
                <w:ilvl w:val="0"/>
                <w:numId w:val="7"/>
              </w:numPr>
              <w:overflowPunct w:val="0"/>
              <w:autoSpaceDE w:val="0"/>
              <w:autoSpaceDN w:val="0"/>
              <w:adjustRightInd w:val="0"/>
              <w:spacing w:before="120" w:after="0"/>
              <w:textAlignment w:val="baseline"/>
              <w:rPr>
                <w:rFonts w:cstheme="minorHAnsi"/>
                <w:sz w:val="20"/>
                <w:szCs w:val="20"/>
              </w:rPr>
            </w:pPr>
            <w:r>
              <w:rPr>
                <w:rFonts w:cstheme="minorHAnsi"/>
                <w:sz w:val="20"/>
                <w:szCs w:val="20"/>
              </w:rPr>
              <w:t xml:space="preserve">If MOBIKE is used, </w:t>
            </w:r>
            <w:r>
              <w:rPr>
                <w:rFonts w:cstheme="minorHAnsi"/>
                <w:b/>
                <w:bCs/>
                <w:sz w:val="20"/>
                <w:szCs w:val="20"/>
              </w:rPr>
              <w:t>informing the source donor</w:t>
            </w:r>
            <w:r>
              <w:rPr>
                <w:rFonts w:cstheme="minorHAnsi"/>
                <w:sz w:val="20"/>
                <w:szCs w:val="20"/>
              </w:rPr>
              <w:t xml:space="preserve"> that the inner address is reused.</w:t>
            </w:r>
          </w:p>
          <w:p w:rsidR="009A1D57" w:rsidRDefault="00A023EF">
            <w:pPr>
              <w:pStyle w:val="ae"/>
              <w:numPr>
                <w:ilvl w:val="0"/>
                <w:numId w:val="7"/>
              </w:numPr>
              <w:overflowPunct w:val="0"/>
              <w:autoSpaceDE w:val="0"/>
              <w:autoSpaceDN w:val="0"/>
              <w:adjustRightInd w:val="0"/>
              <w:spacing w:before="120" w:after="0"/>
              <w:textAlignment w:val="baseline"/>
              <w:rPr>
                <w:rFonts w:cstheme="minorHAnsi"/>
                <w:sz w:val="20"/>
                <w:szCs w:val="20"/>
              </w:rPr>
            </w:pPr>
            <w:r>
              <w:rPr>
                <w:rFonts w:cstheme="minorHAnsi"/>
                <w:sz w:val="20"/>
                <w:szCs w:val="20"/>
              </w:rPr>
              <w:t xml:space="preserve">Since the network below the boundary node may consist of several hops, the above actions, executed per each descendant node, </w:t>
            </w:r>
            <w:r>
              <w:rPr>
                <w:rFonts w:cstheme="minorHAnsi"/>
                <w:b/>
                <w:bCs/>
                <w:sz w:val="20"/>
                <w:szCs w:val="20"/>
              </w:rPr>
              <w:t>need to be orchestrated layer by layer</w:t>
            </w:r>
            <w:r>
              <w:rPr>
                <w:rFonts w:cstheme="minorHAnsi"/>
                <w:sz w:val="20"/>
                <w:szCs w:val="20"/>
              </w:rPr>
              <w:t>. For instance, the above should be first executed by the children of the boundary node, then by their children etc.</w:t>
            </w:r>
          </w:p>
          <w:p w:rsidR="009A1D57" w:rsidRDefault="00A023EF">
            <w:pPr>
              <w:spacing w:before="120" w:after="0"/>
              <w:rPr>
                <w:rFonts w:cstheme="minorHAnsi"/>
                <w:sz w:val="20"/>
                <w:szCs w:val="20"/>
              </w:rPr>
            </w:pPr>
            <w:r>
              <w:rPr>
                <w:rFonts w:cstheme="minorHAnsi"/>
                <w:sz w:val="20"/>
                <w:szCs w:val="20"/>
              </w:rPr>
              <w:t>It should also be noted that:</w:t>
            </w:r>
          </w:p>
          <w:p w:rsidR="009A1D57" w:rsidRDefault="00A023EF">
            <w:pPr>
              <w:pStyle w:val="ae"/>
              <w:numPr>
                <w:ilvl w:val="0"/>
                <w:numId w:val="8"/>
              </w:numPr>
              <w:overflowPunct w:val="0"/>
              <w:autoSpaceDE w:val="0"/>
              <w:autoSpaceDN w:val="0"/>
              <w:adjustRightInd w:val="0"/>
              <w:spacing w:before="120" w:after="0"/>
              <w:textAlignment w:val="baseline"/>
              <w:rPr>
                <w:rFonts w:cstheme="minorHAnsi"/>
                <w:b/>
                <w:bCs/>
                <w:sz w:val="20"/>
                <w:szCs w:val="20"/>
                <w:u w:val="single"/>
              </w:rPr>
            </w:pPr>
            <w:r>
              <w:rPr>
                <w:rFonts w:cstheme="minorHAnsi"/>
                <w:sz w:val="20"/>
                <w:szCs w:val="20"/>
              </w:rPr>
              <w:t xml:space="preserve">If descendants would be forced to change their IP addresses, when partial migration is revoked, all the above redundant actions would need to be done </w:t>
            </w:r>
            <w:r>
              <w:rPr>
                <w:rFonts w:cstheme="minorHAnsi"/>
                <w:b/>
                <w:bCs/>
                <w:sz w:val="20"/>
                <w:szCs w:val="20"/>
              </w:rPr>
              <w:t>once again, by each descendant node.</w:t>
            </w:r>
          </w:p>
          <w:p w:rsidR="009A1D57" w:rsidRDefault="00A023EF">
            <w:pPr>
              <w:pStyle w:val="ae"/>
              <w:numPr>
                <w:ilvl w:val="0"/>
                <w:numId w:val="8"/>
              </w:numPr>
              <w:overflowPunct w:val="0"/>
              <w:autoSpaceDE w:val="0"/>
              <w:autoSpaceDN w:val="0"/>
              <w:adjustRightInd w:val="0"/>
              <w:spacing w:before="120" w:after="0"/>
              <w:textAlignment w:val="baseline"/>
              <w:rPr>
                <w:rFonts w:cstheme="minorHAnsi"/>
                <w:b/>
                <w:bCs/>
                <w:sz w:val="20"/>
                <w:szCs w:val="20"/>
                <w:u w:val="single"/>
              </w:rPr>
            </w:pPr>
            <w:r>
              <w:rPr>
                <w:rFonts w:cstheme="minorHAnsi"/>
                <w:sz w:val="20"/>
                <w:szCs w:val="20"/>
              </w:rPr>
              <w:t xml:space="preserve">The above is </w:t>
            </w:r>
            <w:r>
              <w:rPr>
                <w:rFonts w:cstheme="minorHAnsi"/>
                <w:b/>
                <w:bCs/>
                <w:sz w:val="20"/>
                <w:szCs w:val="20"/>
              </w:rPr>
              <w:t>compatible with the Rel-16 intra-donor migration</w:t>
            </w:r>
            <w:r>
              <w:rPr>
                <w:rFonts w:cstheme="minorHAnsi"/>
                <w:sz w:val="20"/>
                <w:szCs w:val="20"/>
              </w:rPr>
              <w:t>, where the step related to IP address update of descendants are omitted.</w:t>
            </w:r>
          </w:p>
          <w:p w:rsidR="009A1D57" w:rsidRDefault="009A1D57">
            <w:pPr>
              <w:rPr>
                <w:rFonts w:eastAsia="宋体"/>
                <w:sz w:val="20"/>
                <w:szCs w:val="20"/>
                <w:lang w:eastAsia="zh-CN"/>
              </w:rPr>
            </w:pPr>
          </w:p>
          <w:p w:rsidR="009A1D57" w:rsidRDefault="00A023EF">
            <w:pPr>
              <w:rPr>
                <w:rFonts w:eastAsia="宋体"/>
                <w:sz w:val="20"/>
                <w:szCs w:val="20"/>
                <w:lang w:eastAsia="zh-CN"/>
              </w:rPr>
            </w:pPr>
            <w:r>
              <w:rPr>
                <w:rFonts w:eastAsia="宋体"/>
                <w:sz w:val="20"/>
                <w:szCs w:val="20"/>
                <w:lang w:eastAsia="zh-CN"/>
              </w:rPr>
              <w:t xml:space="preserve">The </w:t>
            </w:r>
            <w:r>
              <w:rPr>
                <w:rFonts w:eastAsia="宋体"/>
                <w:b/>
                <w:bCs/>
                <w:sz w:val="20"/>
                <w:szCs w:val="20"/>
                <w:lang w:eastAsia="zh-CN"/>
              </w:rPr>
              <w:t>specification impact is small</w:t>
            </w:r>
            <w:r>
              <w:rPr>
                <w:rFonts w:eastAsia="宋体"/>
                <w:sz w:val="20"/>
                <w:szCs w:val="20"/>
                <w:lang w:eastAsia="zh-CN"/>
              </w:rPr>
              <w:t>, given that a similar mechanism for Ul rerouting will be specified, and the proposal on the table is as follows:</w:t>
            </w:r>
          </w:p>
          <w:p w:rsidR="009A1D57" w:rsidRDefault="00A023EF">
            <w:pPr>
              <w:pStyle w:val="a5"/>
              <w:spacing w:before="120"/>
              <w:rPr>
                <w:rFonts w:ascii="Cambria Math" w:hAnsi="Cambria Math" w:cs="Times New Roman"/>
                <w:color w:val="auto"/>
              </w:rPr>
            </w:pPr>
            <w:r>
              <w:rPr>
                <w:rFonts w:ascii="Cambria Math" w:hAnsi="Cambria Math" w:cs="Times New Roman"/>
                <w:b/>
                <w:bCs/>
                <w:color w:val="auto"/>
              </w:rPr>
              <w:t xml:space="preserve">Proposal 1: RAN3 to agree on the following WA: to avoid IP address reconfiguration of descendent nodes during inter-donor F1 </w:t>
            </w:r>
            <w:r>
              <w:rPr>
                <w:rFonts w:ascii="Cambria Math" w:hAnsi="Cambria Math" w:cs="Times New Roman"/>
                <w:b/>
                <w:bCs/>
                <w:color w:val="auto"/>
              </w:rPr>
              <w:lastRenderedPageBreak/>
              <w:t>transport migration, IP DL and UL packets are tunnelled between Donor-DU1 and Donor-DU2.</w:t>
            </w:r>
          </w:p>
          <w:p w:rsidR="009A1D57" w:rsidRDefault="00A023EF">
            <w:pPr>
              <w:pStyle w:val="a5"/>
              <w:spacing w:before="120"/>
              <w:rPr>
                <w:rFonts w:ascii="Cambria Math" w:hAnsi="Cambria Math" w:cs="Times New Roman"/>
                <w:b/>
                <w:bCs/>
                <w:color w:val="auto"/>
              </w:rPr>
            </w:pPr>
            <w:r>
              <w:rPr>
                <w:rFonts w:ascii="Cambria Math" w:hAnsi="Cambria Math" w:cs="Times New Roman"/>
                <w:b/>
                <w:bCs/>
                <w:color w:val="auto"/>
              </w:rPr>
              <w:t>Proposal 2: Specify the F1AP signalling for:</w:t>
            </w:r>
          </w:p>
          <w:p w:rsidR="009A1D57" w:rsidRDefault="00A023EF">
            <w:pPr>
              <w:pStyle w:val="a5"/>
              <w:numPr>
                <w:ilvl w:val="0"/>
                <w:numId w:val="9"/>
              </w:numPr>
              <w:overflowPunct w:val="0"/>
              <w:autoSpaceDE w:val="0"/>
              <w:autoSpaceDN w:val="0"/>
              <w:adjustRightInd w:val="0"/>
              <w:spacing w:before="120" w:line="240" w:lineRule="auto"/>
              <w:textAlignment w:val="baseline"/>
              <w:rPr>
                <w:rFonts w:ascii="Cambria Math" w:hAnsi="Cambria Math" w:cs="Times New Roman"/>
                <w:b/>
                <w:bCs/>
                <w:color w:val="auto"/>
              </w:rPr>
            </w:pPr>
            <w:r>
              <w:rPr>
                <w:rFonts w:ascii="Cambria Math" w:hAnsi="Cambria Math" w:cs="Times New Roman"/>
                <w:b/>
                <w:bCs/>
                <w:color w:val="auto"/>
              </w:rPr>
              <w:t>Donor-CU1 to configure Donor-DU1 with the map the DL packets to the inter-donor-DU tunnels based on IP header.</w:t>
            </w:r>
          </w:p>
          <w:p w:rsidR="009A1D57" w:rsidRDefault="00A023EF">
            <w:pPr>
              <w:pStyle w:val="a5"/>
              <w:numPr>
                <w:ilvl w:val="0"/>
                <w:numId w:val="9"/>
              </w:numPr>
              <w:overflowPunct w:val="0"/>
              <w:autoSpaceDE w:val="0"/>
              <w:autoSpaceDN w:val="0"/>
              <w:adjustRightInd w:val="0"/>
              <w:spacing w:before="120" w:line="240" w:lineRule="auto"/>
              <w:textAlignment w:val="baseline"/>
              <w:rPr>
                <w:rFonts w:ascii="Cambria Math" w:hAnsi="Cambria Math" w:cs="Times New Roman"/>
                <w:b/>
                <w:bCs/>
                <w:color w:val="auto"/>
              </w:rPr>
            </w:pPr>
            <w:r>
              <w:rPr>
                <w:rFonts w:ascii="Cambria Math" w:hAnsi="Cambria Math" w:cs="Times New Roman"/>
                <w:b/>
                <w:bCs/>
                <w:color w:val="auto"/>
              </w:rPr>
              <w:t>Donor-CU2 to configure Donor-DU2 to derive BAP headers of tunnelled DL packets based on IP headers (pertaining to CU1 IP domain), and to map UL packets to inter-donor-DU tunnels based on IP headers.</w:t>
            </w:r>
          </w:p>
        </w:tc>
      </w:tr>
      <w:tr w:rsidR="009A1D57">
        <w:tc>
          <w:tcPr>
            <w:tcW w:w="1384" w:type="dxa"/>
          </w:tcPr>
          <w:p w:rsidR="009A1D57" w:rsidRDefault="00A023EF">
            <w:pPr>
              <w:rPr>
                <w:rFonts w:eastAsia="宋体"/>
                <w:lang w:eastAsia="zh-CN"/>
              </w:rPr>
            </w:pPr>
            <w:r>
              <w:rPr>
                <w:rFonts w:eastAsia="宋体" w:hint="eastAsia"/>
                <w:lang w:eastAsia="zh-CN"/>
              </w:rPr>
              <w:lastRenderedPageBreak/>
              <w:t>S</w:t>
            </w:r>
            <w:r>
              <w:rPr>
                <w:rFonts w:eastAsia="宋体"/>
                <w:lang w:eastAsia="zh-CN"/>
              </w:rPr>
              <w:t xml:space="preserve">amsung </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2</w:t>
            </w:r>
          </w:p>
        </w:tc>
        <w:tc>
          <w:tcPr>
            <w:tcW w:w="6094" w:type="dxa"/>
          </w:tcPr>
          <w:p w:rsidR="009A1D57" w:rsidRDefault="00A023EF">
            <w:pPr>
              <w:rPr>
                <w:rFonts w:eastAsia="宋体"/>
                <w:lang w:eastAsia="zh-CN"/>
              </w:rPr>
            </w:pPr>
            <w:r>
              <w:rPr>
                <w:rFonts w:eastAsia="宋体" w:hint="eastAsia"/>
                <w:lang w:eastAsia="zh-CN"/>
              </w:rPr>
              <w:t>I</w:t>
            </w:r>
            <w:r>
              <w:rPr>
                <w:rFonts w:eastAsia="宋体"/>
                <w:lang w:eastAsia="zh-CN"/>
              </w:rPr>
              <w:t xml:space="preserve">f we goes for option 1, how to establish the parallel tunnels between two donor DUs need further discussion. It may need establish the tunnel by realizing 1:1 mapping for the F1-U tunnel since this is the best way to ensure the per-tunnel QoS. This will complex the system design. </w:t>
            </w:r>
          </w:p>
          <w:p w:rsidR="009A1D57" w:rsidRDefault="00A023EF">
            <w:pPr>
              <w:rPr>
                <w:rFonts w:eastAsia="宋体"/>
                <w:lang w:eastAsia="zh-CN"/>
              </w:rPr>
            </w:pPr>
            <w:r>
              <w:rPr>
                <w:rFonts w:eastAsia="宋体"/>
                <w:lang w:eastAsia="zh-CN"/>
              </w:rPr>
              <w:t xml:space="preserve">So, this topic can be postponed for now. </w:t>
            </w:r>
          </w:p>
        </w:tc>
      </w:tr>
      <w:tr w:rsidR="009A1D57">
        <w:tc>
          <w:tcPr>
            <w:tcW w:w="1384" w:type="dxa"/>
          </w:tcPr>
          <w:p w:rsidR="009A1D57" w:rsidRDefault="00A023EF">
            <w:pPr>
              <w:rPr>
                <w:rFonts w:eastAsiaTheme="minorEastAsia"/>
                <w:b/>
                <w:bCs/>
                <w:lang w:eastAsia="zh-CN"/>
              </w:rPr>
            </w:pPr>
            <w:r>
              <w:rPr>
                <w:rFonts w:eastAsiaTheme="minorEastAsia" w:hint="eastAsia"/>
                <w:b/>
                <w:bCs/>
                <w:lang w:eastAsia="zh-CN"/>
              </w:rPr>
              <w:t>L</w:t>
            </w:r>
            <w:r>
              <w:rPr>
                <w:rFonts w:eastAsiaTheme="minorEastAsia"/>
                <w:b/>
                <w:bCs/>
                <w:lang w:eastAsia="zh-CN"/>
              </w:rPr>
              <w:t>enovo</w:t>
            </w:r>
          </w:p>
        </w:tc>
        <w:tc>
          <w:tcPr>
            <w:tcW w:w="1843" w:type="dxa"/>
          </w:tcPr>
          <w:p w:rsidR="009A1D57" w:rsidRDefault="00A023EF">
            <w:pPr>
              <w:rPr>
                <w:rFonts w:eastAsiaTheme="minorEastAsia"/>
                <w:lang w:eastAsia="zh-CN"/>
              </w:rPr>
            </w:pPr>
            <w:r>
              <w:rPr>
                <w:rFonts w:eastAsiaTheme="minorEastAsia" w:hint="eastAsia"/>
                <w:lang w:eastAsia="zh-CN"/>
              </w:rPr>
              <w:t>O</w:t>
            </w:r>
            <w:r>
              <w:rPr>
                <w:rFonts w:eastAsiaTheme="minorEastAsia"/>
                <w:lang w:eastAsia="zh-CN"/>
              </w:rPr>
              <w:t>ption 1</w:t>
            </w:r>
          </w:p>
        </w:tc>
        <w:tc>
          <w:tcPr>
            <w:tcW w:w="6094" w:type="dxa"/>
          </w:tcPr>
          <w:p w:rsidR="009A1D57" w:rsidRDefault="00A023EF">
            <w:pPr>
              <w:rPr>
                <w:rFonts w:eastAsiaTheme="minorEastAsia"/>
                <w:lang w:eastAsia="zh-CN"/>
              </w:rPr>
            </w:pPr>
            <w:r>
              <w:rPr>
                <w:rFonts w:eastAsiaTheme="minorEastAsia"/>
                <w:lang w:eastAsia="zh-CN"/>
              </w:rPr>
              <w:t>Avoidance of IP address reconfiguration for descendant IAB nodes is beneficial to service interruption reduction for partial migration and accelerates the revocation of partial migration.</w:t>
            </w:r>
          </w:p>
          <w:p w:rsidR="009A1D57" w:rsidRDefault="00A023EF">
            <w:pPr>
              <w:rPr>
                <w:rFonts w:eastAsiaTheme="minorEastAsia"/>
                <w:lang w:eastAsia="zh-CN"/>
              </w:rPr>
            </w:pPr>
            <w:r>
              <w:rPr>
                <w:rFonts w:eastAsiaTheme="minorEastAsia" w:hint="eastAsia"/>
                <w:lang w:eastAsia="zh-CN"/>
              </w:rPr>
              <w:t>A</w:t>
            </w:r>
            <w:r>
              <w:rPr>
                <w:rFonts w:eastAsiaTheme="minorEastAsia"/>
                <w:lang w:eastAsia="zh-CN"/>
              </w:rPr>
              <w:t>t the target donor DU, the same procedure specified for inter-DU rerouting can be used.</w:t>
            </w:r>
          </w:p>
          <w:p w:rsidR="009A1D57" w:rsidRDefault="00A023EF">
            <w:pPr>
              <w:rPr>
                <w:rFonts w:eastAsiaTheme="minorEastAsia"/>
                <w:lang w:eastAsia="zh-CN"/>
              </w:rPr>
            </w:pPr>
            <w:r>
              <w:rPr>
                <w:rFonts w:eastAsiaTheme="minorEastAsia"/>
                <w:lang w:eastAsia="zh-CN"/>
              </w:rPr>
              <w:t>While the source donor DU needs to be informed with the IP address info and the associated egress tunnel identifier so that it can map the DL packets to the right tunnel.</w:t>
            </w:r>
          </w:p>
        </w:tc>
      </w:tr>
      <w:tr w:rsidR="009A1D57">
        <w:tc>
          <w:tcPr>
            <w:tcW w:w="1384" w:type="dxa"/>
          </w:tcPr>
          <w:p w:rsidR="009A1D57" w:rsidRDefault="00A023EF">
            <w:pPr>
              <w:rPr>
                <w:rFonts w:eastAsia="宋体"/>
                <w:lang w:eastAsia="zh-CN"/>
              </w:rPr>
            </w:pPr>
            <w:r>
              <w:rPr>
                <w:rFonts w:eastAsia="宋体"/>
                <w:lang w:eastAsia="zh-CN"/>
              </w:rPr>
              <w:t>Qualcomm</w:t>
            </w:r>
          </w:p>
        </w:tc>
        <w:tc>
          <w:tcPr>
            <w:tcW w:w="1843" w:type="dxa"/>
          </w:tcPr>
          <w:p w:rsidR="009A1D57" w:rsidRDefault="00A023EF">
            <w:pPr>
              <w:rPr>
                <w:rFonts w:eastAsia="宋体"/>
                <w:lang w:eastAsia="zh-CN"/>
              </w:rPr>
            </w:pPr>
            <w:r>
              <w:rPr>
                <w:rFonts w:eastAsia="宋体"/>
                <w:lang w:eastAsia="zh-CN"/>
              </w:rPr>
              <w:t>Neither of option 1 or option 2</w:t>
            </w:r>
          </w:p>
        </w:tc>
        <w:tc>
          <w:tcPr>
            <w:tcW w:w="6094" w:type="dxa"/>
          </w:tcPr>
          <w:p w:rsidR="009A1D57" w:rsidRDefault="00A023EF">
            <w:pPr>
              <w:rPr>
                <w:rFonts w:eastAsia="宋体"/>
                <w:b/>
                <w:bCs/>
                <w:u w:val="single"/>
                <w:lang w:eastAsia="zh-CN"/>
              </w:rPr>
            </w:pPr>
            <w:r>
              <w:rPr>
                <w:rFonts w:eastAsia="宋体"/>
                <w:b/>
                <w:bCs/>
                <w:u w:val="single"/>
                <w:lang w:eastAsia="zh-CN"/>
              </w:rPr>
              <w:t>RAN3 agreed in last meeting that avoidance of descendant node reconfiguration should be discussed after the baseline solution for inter-donor migration has been settled.</w:t>
            </w:r>
          </w:p>
          <w:p w:rsidR="009A1D57" w:rsidRDefault="00A023EF">
            <w:pPr>
              <w:rPr>
                <w:rFonts w:eastAsia="宋体"/>
                <w:b/>
                <w:bCs/>
                <w:u w:val="single"/>
                <w:lang w:eastAsia="zh-CN"/>
              </w:rPr>
            </w:pPr>
            <w:r>
              <w:rPr>
                <w:rFonts w:eastAsia="宋体"/>
                <w:b/>
                <w:bCs/>
                <w:u w:val="single"/>
                <w:lang w:eastAsia="zh-CN"/>
              </w:rPr>
              <w:t>We have only 1TU in this meeting. We need to make progress on the inter-donor migration first.</w:t>
            </w:r>
          </w:p>
        </w:tc>
      </w:tr>
      <w:tr w:rsidR="009A1D57">
        <w:tc>
          <w:tcPr>
            <w:tcW w:w="1384" w:type="dxa"/>
          </w:tcPr>
          <w:p w:rsidR="009A1D57" w:rsidRDefault="00A023EF">
            <w:pPr>
              <w:rPr>
                <w:b/>
                <w:bCs/>
              </w:rPr>
            </w:pPr>
            <w:r>
              <w:rPr>
                <w:b/>
                <w:bCs/>
              </w:rPr>
              <w:t>Nokia</w:t>
            </w:r>
          </w:p>
        </w:tc>
        <w:tc>
          <w:tcPr>
            <w:tcW w:w="1843" w:type="dxa"/>
          </w:tcPr>
          <w:p w:rsidR="009A1D57" w:rsidRDefault="00A023EF">
            <w:pPr>
              <w:rPr>
                <w:b/>
                <w:bCs/>
              </w:rPr>
            </w:pPr>
            <w:r>
              <w:rPr>
                <w:rFonts w:eastAsia="宋体"/>
                <w:lang w:eastAsia="zh-CN"/>
              </w:rPr>
              <w:t>See comments</w:t>
            </w:r>
          </w:p>
        </w:tc>
        <w:tc>
          <w:tcPr>
            <w:tcW w:w="6094" w:type="dxa"/>
          </w:tcPr>
          <w:p w:rsidR="009A1D57" w:rsidRDefault="00A023EF">
            <w:r>
              <w:rPr>
                <w:rFonts w:eastAsia="宋体"/>
                <w:lang w:eastAsia="zh-CN"/>
              </w:rPr>
              <w:t xml:space="preserve">This should be discussed later when the basic mechanism is completed. </w:t>
            </w:r>
          </w:p>
        </w:tc>
      </w:tr>
      <w:tr w:rsidR="009A1D57">
        <w:tc>
          <w:tcPr>
            <w:tcW w:w="1384" w:type="dxa"/>
          </w:tcPr>
          <w:p w:rsidR="009A1D57" w:rsidRDefault="00A023EF">
            <w:pPr>
              <w:rPr>
                <w:rFonts w:eastAsia="宋体"/>
                <w:lang w:eastAsia="zh-CN"/>
              </w:rPr>
            </w:pPr>
            <w:r>
              <w:rPr>
                <w:rFonts w:eastAsia="宋体" w:hint="eastAsia"/>
                <w:lang w:eastAsia="zh-CN"/>
              </w:rPr>
              <w:t>F</w:t>
            </w:r>
            <w:r>
              <w:rPr>
                <w:rFonts w:eastAsia="宋体"/>
                <w:lang w:eastAsia="zh-CN"/>
              </w:rPr>
              <w:t>ujitsu</w:t>
            </w:r>
          </w:p>
        </w:tc>
        <w:tc>
          <w:tcPr>
            <w:tcW w:w="1843" w:type="dxa"/>
          </w:tcPr>
          <w:p w:rsidR="009A1D57" w:rsidRDefault="00A023EF">
            <w:pPr>
              <w:rPr>
                <w:rFonts w:eastAsia="宋体"/>
                <w:lang w:eastAsia="zh-CN"/>
              </w:rPr>
            </w:pPr>
            <w:r>
              <w:rPr>
                <w:rFonts w:eastAsia="宋体" w:hint="eastAsia"/>
                <w:lang w:eastAsia="zh-CN"/>
              </w:rPr>
              <w:t>O</w:t>
            </w:r>
            <w:r>
              <w:rPr>
                <w:rFonts w:eastAsia="宋体"/>
                <w:lang w:eastAsia="zh-CN"/>
              </w:rPr>
              <w:t>ption 1</w:t>
            </w:r>
          </w:p>
        </w:tc>
        <w:tc>
          <w:tcPr>
            <w:tcW w:w="6094" w:type="dxa"/>
          </w:tcPr>
          <w:p w:rsidR="009A1D57" w:rsidRDefault="00A023EF">
            <w:pPr>
              <w:rPr>
                <w:rFonts w:eastAsia="宋体"/>
                <w:bCs/>
                <w:lang w:eastAsia="zh-CN"/>
              </w:rPr>
            </w:pPr>
            <w:r>
              <w:rPr>
                <w:rFonts w:eastAsia="宋体" w:hint="eastAsia"/>
                <w:bCs/>
                <w:lang w:eastAsia="zh-CN"/>
              </w:rPr>
              <w:t>W</w:t>
            </w:r>
            <w:r>
              <w:rPr>
                <w:rFonts w:eastAsia="宋体"/>
                <w:bCs/>
                <w:lang w:eastAsia="zh-CN"/>
              </w:rPr>
              <w:t>e believe Option 1 is necessary [6].</w:t>
            </w:r>
          </w:p>
          <w:p w:rsidR="009A1D57" w:rsidRDefault="00A023EF">
            <w:pPr>
              <w:rPr>
                <w:rFonts w:eastAsia="宋体"/>
                <w:lang w:eastAsia="zh-CN"/>
              </w:rPr>
            </w:pPr>
            <w:r>
              <w:rPr>
                <w:rFonts w:eastAsia="宋体"/>
                <w:bCs/>
                <w:lang w:eastAsia="zh-CN"/>
              </w:rPr>
              <w:t>If descendant nodes are not reconfigured with IP address anchored at target donor-DU, the DL packets from CU will still be delivered to the source donor-DU. The IP tunnels between source and target donor DUs can be used to transport the DL packets from source donor-DU to the target donor-DU. Then the target donor-DU can add BAP header to DL packets for routing them to descendant nodes.</w:t>
            </w:r>
          </w:p>
        </w:tc>
      </w:tr>
      <w:tr w:rsidR="009A1D57">
        <w:tc>
          <w:tcPr>
            <w:tcW w:w="1384" w:type="dxa"/>
          </w:tcPr>
          <w:p w:rsidR="009A1D57" w:rsidRDefault="00A023EF">
            <w:pPr>
              <w:rPr>
                <w:rFonts w:eastAsia="宋体"/>
                <w:lang w:eastAsia="zh-CN"/>
              </w:rPr>
            </w:pPr>
            <w:r>
              <w:rPr>
                <w:rFonts w:eastAsia="宋体" w:hint="eastAsia"/>
                <w:lang w:eastAsia="zh-CN"/>
              </w:rPr>
              <w:t>ZTE</w:t>
            </w:r>
          </w:p>
        </w:tc>
        <w:tc>
          <w:tcPr>
            <w:tcW w:w="1843" w:type="dxa"/>
          </w:tcPr>
          <w:p w:rsidR="009A1D57" w:rsidRDefault="00A023EF">
            <w:pPr>
              <w:rPr>
                <w:rFonts w:eastAsia="宋体"/>
                <w:lang w:eastAsia="zh-CN"/>
              </w:rPr>
            </w:pPr>
            <w:r>
              <w:rPr>
                <w:rFonts w:eastAsia="宋体" w:hint="eastAsia"/>
                <w:lang w:eastAsia="zh-CN"/>
              </w:rPr>
              <w:t xml:space="preserve">Option 2 </w:t>
            </w:r>
          </w:p>
        </w:tc>
        <w:tc>
          <w:tcPr>
            <w:tcW w:w="6094" w:type="dxa"/>
          </w:tcPr>
          <w:p w:rsidR="009A1D57" w:rsidRDefault="00A023EF">
            <w:pPr>
              <w:rPr>
                <w:rFonts w:eastAsia="宋体"/>
                <w:lang w:eastAsia="zh-CN"/>
              </w:rPr>
            </w:pPr>
            <w:r>
              <w:rPr>
                <w:rFonts w:eastAsia="宋体" w:hint="eastAsia"/>
                <w:sz w:val="20"/>
                <w:szCs w:val="20"/>
                <w:lang w:eastAsia="zh-CN"/>
              </w:rPr>
              <w:t xml:space="preserve">The tunnel used for rerouting cannot be simply reused. For inter-donor routing, finer tunnels needs to be established to accommodate F1 traffic with various QoS. So we prefer no further enhancement is needed so far. </w:t>
            </w:r>
          </w:p>
        </w:tc>
      </w:tr>
      <w:tr w:rsidR="009A1D57">
        <w:tc>
          <w:tcPr>
            <w:tcW w:w="1384" w:type="dxa"/>
          </w:tcPr>
          <w:p w:rsidR="009A1D57" w:rsidRDefault="009A1D57">
            <w:pPr>
              <w:rPr>
                <w:rFonts w:eastAsia="宋体"/>
                <w:lang w:eastAsia="zh-CN"/>
              </w:rPr>
            </w:pPr>
          </w:p>
        </w:tc>
        <w:tc>
          <w:tcPr>
            <w:tcW w:w="1843" w:type="dxa"/>
          </w:tcPr>
          <w:p w:rsidR="009A1D57" w:rsidRDefault="009A1D57">
            <w:pPr>
              <w:rPr>
                <w:rFonts w:eastAsia="宋体"/>
                <w:lang w:eastAsia="zh-CN"/>
              </w:rPr>
            </w:pPr>
          </w:p>
        </w:tc>
        <w:tc>
          <w:tcPr>
            <w:tcW w:w="6094" w:type="dxa"/>
          </w:tcPr>
          <w:p w:rsidR="009A1D57" w:rsidRDefault="009A1D57">
            <w:pPr>
              <w:rPr>
                <w:rFonts w:eastAsiaTheme="minorEastAsia"/>
                <w:lang w:eastAsia="zh-CN"/>
              </w:rPr>
            </w:pPr>
          </w:p>
        </w:tc>
      </w:tr>
    </w:tbl>
    <w:p w:rsidR="009A1D57" w:rsidRDefault="009A1D57">
      <w:pPr>
        <w:rPr>
          <w:rFonts w:ascii="Arial" w:hAnsi="Arial" w:cs="Arial"/>
          <w:szCs w:val="22"/>
        </w:rPr>
      </w:pPr>
    </w:p>
    <w:p w:rsidR="009A1D57" w:rsidRDefault="00A023EF">
      <w:pPr>
        <w:pStyle w:val="1"/>
      </w:pPr>
      <w:r>
        <w:lastRenderedPageBreak/>
        <w:t>References</w:t>
      </w:r>
    </w:p>
    <w:p w:rsidR="009A1D57" w:rsidRDefault="00A023EF">
      <w:pPr>
        <w:rPr>
          <w:rFonts w:eastAsia="宋体"/>
          <w:lang w:eastAsia="zh-CN"/>
        </w:rPr>
      </w:pPr>
      <w:r>
        <w:rPr>
          <w:rFonts w:eastAsia="宋体"/>
          <w:lang w:eastAsia="zh-CN"/>
        </w:rPr>
        <w:t>[1] R3-220139,  Further considerations on service interruption reduction (ZTE)</w:t>
      </w:r>
      <w:r>
        <w:rPr>
          <w:rFonts w:eastAsia="宋体"/>
          <w:lang w:eastAsia="zh-CN"/>
        </w:rPr>
        <w:tab/>
        <w:t>discussion</w:t>
      </w:r>
    </w:p>
    <w:p w:rsidR="009A1D57" w:rsidRDefault="00A023EF">
      <w:pPr>
        <w:rPr>
          <w:rFonts w:eastAsia="宋体"/>
          <w:lang w:eastAsia="zh-CN"/>
        </w:rPr>
      </w:pPr>
      <w:r>
        <w:rPr>
          <w:rFonts w:eastAsia="宋体"/>
          <w:lang w:eastAsia="zh-CN"/>
        </w:rPr>
        <w:t>[2] R3-220162, Reduction of Service Interruption in IAB Migration (Ericsson)</w:t>
      </w:r>
      <w:r>
        <w:rPr>
          <w:rFonts w:eastAsia="宋体"/>
          <w:lang w:eastAsia="zh-CN"/>
        </w:rPr>
        <w:tab/>
        <w:t>discussion</w:t>
      </w:r>
    </w:p>
    <w:p w:rsidR="009A1D57" w:rsidRDefault="00A023EF">
      <w:pPr>
        <w:rPr>
          <w:rFonts w:eastAsia="宋体"/>
          <w:lang w:eastAsia="zh-CN"/>
        </w:rPr>
      </w:pPr>
      <w:r>
        <w:rPr>
          <w:rFonts w:eastAsia="宋体"/>
          <w:lang w:eastAsia="zh-CN"/>
        </w:rPr>
        <w:t>[3] R3-220294, Reduction of service interruption during IAB migration (Qualcomm Incorporated)</w:t>
      </w:r>
      <w:r>
        <w:rPr>
          <w:rFonts w:eastAsia="宋体"/>
          <w:lang w:eastAsia="zh-CN"/>
        </w:rPr>
        <w:tab/>
        <w:t>discussion</w:t>
      </w:r>
    </w:p>
    <w:p w:rsidR="009A1D57" w:rsidRDefault="00A023EF">
      <w:pPr>
        <w:rPr>
          <w:rFonts w:eastAsia="宋体"/>
          <w:lang w:eastAsia="zh-CN"/>
        </w:rPr>
      </w:pPr>
      <w:r>
        <w:rPr>
          <w:rFonts w:eastAsia="宋体"/>
          <w:lang w:eastAsia="zh-CN"/>
        </w:rPr>
        <w:t>[4] R3-220403, Avoidance of descendant node reconfiguration (Fujitsu)</w:t>
      </w:r>
      <w:r>
        <w:rPr>
          <w:rFonts w:eastAsia="宋体"/>
          <w:lang w:eastAsia="zh-CN"/>
        </w:rPr>
        <w:tab/>
        <w:t>discussion</w:t>
      </w:r>
    </w:p>
    <w:p w:rsidR="009A1D57" w:rsidRDefault="00A023EF">
      <w:pPr>
        <w:rPr>
          <w:rFonts w:eastAsia="宋体"/>
          <w:lang w:eastAsia="zh-CN"/>
        </w:rPr>
      </w:pPr>
      <w:r>
        <w:rPr>
          <w:rFonts w:eastAsia="宋体"/>
          <w:lang w:eastAsia="zh-CN"/>
        </w:rPr>
        <w:t>[5] R3-220560, (TP to BL CR of TS 38.473) Discussion on service interruption reduction for Rel-17 IAB (Samsung)</w:t>
      </w:r>
      <w:r>
        <w:rPr>
          <w:rFonts w:eastAsia="宋体"/>
          <w:lang w:eastAsia="zh-CN"/>
        </w:rPr>
        <w:tab/>
        <w:t>other</w:t>
      </w:r>
    </w:p>
    <w:p w:rsidR="009A1D57" w:rsidRDefault="00A023EF">
      <w:pPr>
        <w:rPr>
          <w:rFonts w:eastAsia="宋体"/>
          <w:lang w:eastAsia="zh-CN"/>
        </w:rPr>
      </w:pPr>
      <w:r>
        <w:rPr>
          <w:rFonts w:eastAsia="宋体"/>
          <w:lang w:eastAsia="zh-CN"/>
        </w:rPr>
        <w:t>[6] R3-220709, intra-donor CU service interruption reduction (Intel Corporation)</w:t>
      </w:r>
      <w:r>
        <w:rPr>
          <w:rFonts w:eastAsia="宋体"/>
          <w:lang w:eastAsia="zh-CN"/>
        </w:rPr>
        <w:tab/>
        <w:t>discussion</w:t>
      </w:r>
    </w:p>
    <w:p w:rsidR="009A1D57" w:rsidRDefault="00A023EF">
      <w:pPr>
        <w:rPr>
          <w:rFonts w:eastAsia="宋体"/>
          <w:lang w:eastAsia="zh-CN"/>
        </w:rPr>
      </w:pPr>
      <w:r>
        <w:rPr>
          <w:rFonts w:eastAsia="宋体"/>
          <w:lang w:eastAsia="zh-CN"/>
        </w:rPr>
        <w:t>[7] R3-220801, Further discussions on service reduction (Huawei)</w:t>
      </w:r>
      <w:r>
        <w:rPr>
          <w:rFonts w:eastAsia="宋体"/>
          <w:lang w:eastAsia="zh-CN"/>
        </w:rPr>
        <w:tab/>
        <w:t>discussion</w:t>
      </w:r>
    </w:p>
    <w:p w:rsidR="009A1D57" w:rsidRDefault="00A023EF">
      <w:pPr>
        <w:rPr>
          <w:rFonts w:eastAsia="Yu Mincho"/>
        </w:rPr>
      </w:pPr>
      <w:r>
        <w:rPr>
          <w:rFonts w:eastAsia="宋体"/>
          <w:lang w:eastAsia="zh-CN"/>
        </w:rPr>
        <w:t>[8] R3-220822, (TP for BL CR for TS 38.401) Discussion on Reduction of Service Interruption (Nokia, Nokia Shanghai Bell)</w:t>
      </w:r>
      <w:r>
        <w:rPr>
          <w:rFonts w:eastAsia="宋体"/>
          <w:lang w:eastAsia="zh-CN"/>
        </w:rPr>
        <w:tab/>
        <w:t>other</w:t>
      </w:r>
    </w:p>
    <w:sectPr w:rsidR="009A1D57">
      <w:type w:val="continuous"/>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09F" w:rsidRDefault="0013509F" w:rsidP="00210C88">
      <w:pPr>
        <w:spacing w:after="0" w:line="240" w:lineRule="auto"/>
      </w:pPr>
      <w:r>
        <w:separator/>
      </w:r>
    </w:p>
  </w:endnote>
  <w:endnote w:type="continuationSeparator" w:id="0">
    <w:p w:rsidR="0013509F" w:rsidRDefault="0013509F" w:rsidP="00210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09F" w:rsidRDefault="0013509F" w:rsidP="00210C88">
      <w:pPr>
        <w:spacing w:after="0" w:line="240" w:lineRule="auto"/>
      </w:pPr>
      <w:r>
        <w:separator/>
      </w:r>
    </w:p>
  </w:footnote>
  <w:footnote w:type="continuationSeparator" w:id="0">
    <w:p w:rsidR="0013509F" w:rsidRDefault="0013509F" w:rsidP="00210C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C42BE"/>
    <w:multiLevelType w:val="multilevel"/>
    <w:tmpl w:val="041C42BE"/>
    <w:lvl w:ilvl="0">
      <w:start w:val="2"/>
      <w:numFmt w:val="bullet"/>
      <w:lvlText w:val="-"/>
      <w:lvlJc w:val="left"/>
      <w:pPr>
        <w:ind w:left="720" w:hanging="360"/>
      </w:pPr>
      <w:rPr>
        <w:rFonts w:ascii="Cambria Math" w:eastAsia="宋体" w:hAnsi="Cambria Math"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B3EA9"/>
    <w:multiLevelType w:val="hybridMultilevel"/>
    <w:tmpl w:val="155836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70BF0"/>
    <w:multiLevelType w:val="multilevel"/>
    <w:tmpl w:val="08670BF0"/>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8D2AC1"/>
    <w:multiLevelType w:val="multilevel"/>
    <w:tmpl w:val="0C8D2AC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1AB833CF"/>
    <w:multiLevelType w:val="hybridMultilevel"/>
    <w:tmpl w:val="8AFC6ADE"/>
    <w:lvl w:ilvl="0" w:tplc="2F9AA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sz w:val="28"/>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2CA0296C"/>
    <w:multiLevelType w:val="hybridMultilevel"/>
    <w:tmpl w:val="E93052DC"/>
    <w:lvl w:ilvl="0" w:tplc="74CE6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8A2F5A"/>
    <w:multiLevelType w:val="multilevel"/>
    <w:tmpl w:val="398A2F5A"/>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24407F"/>
    <w:multiLevelType w:val="hybridMultilevel"/>
    <w:tmpl w:val="EDC08D52"/>
    <w:lvl w:ilvl="0" w:tplc="E9A6458C">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E25C49"/>
    <w:multiLevelType w:val="multilevel"/>
    <w:tmpl w:val="56E25C49"/>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6FD61B8"/>
    <w:multiLevelType w:val="hybridMultilevel"/>
    <w:tmpl w:val="462683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213EF"/>
    <w:multiLevelType w:val="hybridMultilevel"/>
    <w:tmpl w:val="9FB8FC7A"/>
    <w:lvl w:ilvl="0" w:tplc="63E83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4D327E"/>
    <w:multiLevelType w:val="hybridMultilevel"/>
    <w:tmpl w:val="B2108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6E35B4"/>
    <w:multiLevelType w:val="multilevel"/>
    <w:tmpl w:val="726E35B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7B9C6E40"/>
    <w:multiLevelType w:val="multilevel"/>
    <w:tmpl w:val="7B9C6E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D91CCF"/>
    <w:multiLevelType w:val="hybridMultilevel"/>
    <w:tmpl w:val="B76639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10"/>
  </w:num>
  <w:num w:numId="4">
    <w:abstractNumId w:val="7"/>
  </w:num>
  <w:num w:numId="5">
    <w:abstractNumId w:val="0"/>
  </w:num>
  <w:num w:numId="6">
    <w:abstractNumId w:val="2"/>
  </w:num>
  <w:num w:numId="7">
    <w:abstractNumId w:val="15"/>
  </w:num>
  <w:num w:numId="8">
    <w:abstractNumId w:val="14"/>
  </w:num>
  <w:num w:numId="9">
    <w:abstractNumId w:val="3"/>
  </w:num>
  <w:num w:numId="10">
    <w:abstractNumId w:val="12"/>
  </w:num>
  <w:num w:numId="11">
    <w:abstractNumId w:val="6"/>
  </w:num>
  <w:num w:numId="12">
    <w:abstractNumId w:val="4"/>
  </w:num>
  <w:num w:numId="13">
    <w:abstractNumId w:val="16"/>
  </w:num>
  <w:num w:numId="14">
    <w:abstractNumId w:val="13"/>
  </w:num>
  <w:num w:numId="15">
    <w:abstractNumId w:val="11"/>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05C3"/>
    <w:rsid w:val="000120F5"/>
    <w:rsid w:val="00012348"/>
    <w:rsid w:val="00016043"/>
    <w:rsid w:val="00021871"/>
    <w:rsid w:val="000218A9"/>
    <w:rsid w:val="00022FFF"/>
    <w:rsid w:val="0002488D"/>
    <w:rsid w:val="00024C0C"/>
    <w:rsid w:val="00026B17"/>
    <w:rsid w:val="000327E7"/>
    <w:rsid w:val="00032BB2"/>
    <w:rsid w:val="00033196"/>
    <w:rsid w:val="00034DFA"/>
    <w:rsid w:val="00037E5E"/>
    <w:rsid w:val="000401F8"/>
    <w:rsid w:val="000402F0"/>
    <w:rsid w:val="00041797"/>
    <w:rsid w:val="00041B3A"/>
    <w:rsid w:val="00045B0A"/>
    <w:rsid w:val="00047065"/>
    <w:rsid w:val="0004763A"/>
    <w:rsid w:val="000501B3"/>
    <w:rsid w:val="000503F1"/>
    <w:rsid w:val="00050D79"/>
    <w:rsid w:val="00051BAF"/>
    <w:rsid w:val="0005494D"/>
    <w:rsid w:val="00054A85"/>
    <w:rsid w:val="0005510E"/>
    <w:rsid w:val="00055607"/>
    <w:rsid w:val="000578C1"/>
    <w:rsid w:val="00061241"/>
    <w:rsid w:val="00063EEC"/>
    <w:rsid w:val="00066D0C"/>
    <w:rsid w:val="0007030A"/>
    <w:rsid w:val="000707DA"/>
    <w:rsid w:val="00071226"/>
    <w:rsid w:val="000713E2"/>
    <w:rsid w:val="00071B80"/>
    <w:rsid w:val="000773B8"/>
    <w:rsid w:val="000809B0"/>
    <w:rsid w:val="00081283"/>
    <w:rsid w:val="0008527D"/>
    <w:rsid w:val="00085FAA"/>
    <w:rsid w:val="00086831"/>
    <w:rsid w:val="00086F59"/>
    <w:rsid w:val="00092211"/>
    <w:rsid w:val="00094C80"/>
    <w:rsid w:val="00096F40"/>
    <w:rsid w:val="000979B1"/>
    <w:rsid w:val="000A3CB9"/>
    <w:rsid w:val="000A4134"/>
    <w:rsid w:val="000A4D1A"/>
    <w:rsid w:val="000A6255"/>
    <w:rsid w:val="000A6ED3"/>
    <w:rsid w:val="000A6F7B"/>
    <w:rsid w:val="000A7DFE"/>
    <w:rsid w:val="000B6FAD"/>
    <w:rsid w:val="000C04E7"/>
    <w:rsid w:val="000C0578"/>
    <w:rsid w:val="000C5230"/>
    <w:rsid w:val="000D0257"/>
    <w:rsid w:val="000D14A2"/>
    <w:rsid w:val="000D1517"/>
    <w:rsid w:val="000D2D18"/>
    <w:rsid w:val="000D76EE"/>
    <w:rsid w:val="000D7A07"/>
    <w:rsid w:val="000E057E"/>
    <w:rsid w:val="000E1D25"/>
    <w:rsid w:val="000E1E27"/>
    <w:rsid w:val="000E1E55"/>
    <w:rsid w:val="000E2B9B"/>
    <w:rsid w:val="000E36D0"/>
    <w:rsid w:val="000E51FE"/>
    <w:rsid w:val="000E593D"/>
    <w:rsid w:val="000E5FBC"/>
    <w:rsid w:val="000F1B6D"/>
    <w:rsid w:val="000F3438"/>
    <w:rsid w:val="000F3C7E"/>
    <w:rsid w:val="000F5576"/>
    <w:rsid w:val="00100216"/>
    <w:rsid w:val="0010118A"/>
    <w:rsid w:val="001022D0"/>
    <w:rsid w:val="00103B76"/>
    <w:rsid w:val="00103FD0"/>
    <w:rsid w:val="00105FB5"/>
    <w:rsid w:val="001069BF"/>
    <w:rsid w:val="00107C2B"/>
    <w:rsid w:val="001111AF"/>
    <w:rsid w:val="001145A6"/>
    <w:rsid w:val="00114708"/>
    <w:rsid w:val="00115631"/>
    <w:rsid w:val="001159EE"/>
    <w:rsid w:val="00115B5E"/>
    <w:rsid w:val="00115FF0"/>
    <w:rsid w:val="00120F8D"/>
    <w:rsid w:val="00122BBE"/>
    <w:rsid w:val="001231C2"/>
    <w:rsid w:val="00124F68"/>
    <w:rsid w:val="00125A03"/>
    <w:rsid w:val="001271FE"/>
    <w:rsid w:val="0012758E"/>
    <w:rsid w:val="0013001D"/>
    <w:rsid w:val="00130D83"/>
    <w:rsid w:val="0013134C"/>
    <w:rsid w:val="001323F1"/>
    <w:rsid w:val="001328AD"/>
    <w:rsid w:val="001334D5"/>
    <w:rsid w:val="00134794"/>
    <w:rsid w:val="00134A4B"/>
    <w:rsid w:val="0013509F"/>
    <w:rsid w:val="00136541"/>
    <w:rsid w:val="00137838"/>
    <w:rsid w:val="00137D95"/>
    <w:rsid w:val="00140558"/>
    <w:rsid w:val="0014525B"/>
    <w:rsid w:val="001453C1"/>
    <w:rsid w:val="0014696A"/>
    <w:rsid w:val="00147976"/>
    <w:rsid w:val="00150CEB"/>
    <w:rsid w:val="00151EF8"/>
    <w:rsid w:val="00153462"/>
    <w:rsid w:val="001537B5"/>
    <w:rsid w:val="0015410D"/>
    <w:rsid w:val="00155718"/>
    <w:rsid w:val="001558D0"/>
    <w:rsid w:val="00155FA2"/>
    <w:rsid w:val="00156909"/>
    <w:rsid w:val="00156C71"/>
    <w:rsid w:val="001575B7"/>
    <w:rsid w:val="001603C0"/>
    <w:rsid w:val="0016070E"/>
    <w:rsid w:val="001619C3"/>
    <w:rsid w:val="001638A3"/>
    <w:rsid w:val="001650E7"/>
    <w:rsid w:val="00165E1D"/>
    <w:rsid w:val="0017275C"/>
    <w:rsid w:val="00173474"/>
    <w:rsid w:val="00175FCC"/>
    <w:rsid w:val="001824D7"/>
    <w:rsid w:val="0018290A"/>
    <w:rsid w:val="0018312D"/>
    <w:rsid w:val="001848C0"/>
    <w:rsid w:val="0018504E"/>
    <w:rsid w:val="00186345"/>
    <w:rsid w:val="001874B4"/>
    <w:rsid w:val="001920C1"/>
    <w:rsid w:val="00194398"/>
    <w:rsid w:val="00194F13"/>
    <w:rsid w:val="0019541F"/>
    <w:rsid w:val="00196D1A"/>
    <w:rsid w:val="00196F3A"/>
    <w:rsid w:val="001A0647"/>
    <w:rsid w:val="001A1ACE"/>
    <w:rsid w:val="001A2D65"/>
    <w:rsid w:val="001A2E51"/>
    <w:rsid w:val="001A3C11"/>
    <w:rsid w:val="001A3EF0"/>
    <w:rsid w:val="001A5E9B"/>
    <w:rsid w:val="001B0427"/>
    <w:rsid w:val="001B1442"/>
    <w:rsid w:val="001B292E"/>
    <w:rsid w:val="001B2ACA"/>
    <w:rsid w:val="001B2F19"/>
    <w:rsid w:val="001B6B8F"/>
    <w:rsid w:val="001B77E7"/>
    <w:rsid w:val="001C15E1"/>
    <w:rsid w:val="001C2CA0"/>
    <w:rsid w:val="001C537A"/>
    <w:rsid w:val="001D3646"/>
    <w:rsid w:val="001D4122"/>
    <w:rsid w:val="001D4889"/>
    <w:rsid w:val="001D6A28"/>
    <w:rsid w:val="001D736A"/>
    <w:rsid w:val="001E17E3"/>
    <w:rsid w:val="001E305C"/>
    <w:rsid w:val="001E32BC"/>
    <w:rsid w:val="001E4DCB"/>
    <w:rsid w:val="001E50CA"/>
    <w:rsid w:val="001F2B9E"/>
    <w:rsid w:val="001F3828"/>
    <w:rsid w:val="001F39CD"/>
    <w:rsid w:val="001F48F3"/>
    <w:rsid w:val="001F4D62"/>
    <w:rsid w:val="001F61EE"/>
    <w:rsid w:val="001F784C"/>
    <w:rsid w:val="002016C6"/>
    <w:rsid w:val="00204F55"/>
    <w:rsid w:val="00206EAB"/>
    <w:rsid w:val="0021095D"/>
    <w:rsid w:val="00210C88"/>
    <w:rsid w:val="00210DE0"/>
    <w:rsid w:val="002132AB"/>
    <w:rsid w:val="002167CD"/>
    <w:rsid w:val="00217139"/>
    <w:rsid w:val="00217E4F"/>
    <w:rsid w:val="0022093A"/>
    <w:rsid w:val="002225BE"/>
    <w:rsid w:val="00222C14"/>
    <w:rsid w:val="00223F95"/>
    <w:rsid w:val="0022470F"/>
    <w:rsid w:val="00225BDF"/>
    <w:rsid w:val="00226197"/>
    <w:rsid w:val="002318CC"/>
    <w:rsid w:val="00232EF9"/>
    <w:rsid w:val="0023470D"/>
    <w:rsid w:val="00235235"/>
    <w:rsid w:val="00235CDB"/>
    <w:rsid w:val="00240F5A"/>
    <w:rsid w:val="00241FE4"/>
    <w:rsid w:val="002420DB"/>
    <w:rsid w:val="00242930"/>
    <w:rsid w:val="00245165"/>
    <w:rsid w:val="00246339"/>
    <w:rsid w:val="00250359"/>
    <w:rsid w:val="00250B34"/>
    <w:rsid w:val="0025241E"/>
    <w:rsid w:val="00254977"/>
    <w:rsid w:val="002558E3"/>
    <w:rsid w:val="0025663B"/>
    <w:rsid w:val="00257784"/>
    <w:rsid w:val="00257AAD"/>
    <w:rsid w:val="00260842"/>
    <w:rsid w:val="00260B87"/>
    <w:rsid w:val="00265393"/>
    <w:rsid w:val="00266B05"/>
    <w:rsid w:val="00271AAB"/>
    <w:rsid w:val="00272AFE"/>
    <w:rsid w:val="00272DCB"/>
    <w:rsid w:val="00273303"/>
    <w:rsid w:val="00273B64"/>
    <w:rsid w:val="00273EB5"/>
    <w:rsid w:val="002741F9"/>
    <w:rsid w:val="00274BE9"/>
    <w:rsid w:val="002774D6"/>
    <w:rsid w:val="00277AF6"/>
    <w:rsid w:val="00277BDD"/>
    <w:rsid w:val="0028033F"/>
    <w:rsid w:val="00283575"/>
    <w:rsid w:val="0028748F"/>
    <w:rsid w:val="00292655"/>
    <w:rsid w:val="0029302D"/>
    <w:rsid w:val="00293E2F"/>
    <w:rsid w:val="00294CA3"/>
    <w:rsid w:val="002971EE"/>
    <w:rsid w:val="002A1A05"/>
    <w:rsid w:val="002A2887"/>
    <w:rsid w:val="002A3560"/>
    <w:rsid w:val="002A472A"/>
    <w:rsid w:val="002A482C"/>
    <w:rsid w:val="002A5491"/>
    <w:rsid w:val="002B2551"/>
    <w:rsid w:val="002B3029"/>
    <w:rsid w:val="002B33CB"/>
    <w:rsid w:val="002B3CA6"/>
    <w:rsid w:val="002B413A"/>
    <w:rsid w:val="002B54AF"/>
    <w:rsid w:val="002B64D2"/>
    <w:rsid w:val="002B6D6C"/>
    <w:rsid w:val="002C0D52"/>
    <w:rsid w:val="002C1841"/>
    <w:rsid w:val="002C562F"/>
    <w:rsid w:val="002C5BE3"/>
    <w:rsid w:val="002C624C"/>
    <w:rsid w:val="002C68B5"/>
    <w:rsid w:val="002C777A"/>
    <w:rsid w:val="002D5806"/>
    <w:rsid w:val="002D652C"/>
    <w:rsid w:val="002D6FDF"/>
    <w:rsid w:val="002E01D1"/>
    <w:rsid w:val="002E1425"/>
    <w:rsid w:val="002E277B"/>
    <w:rsid w:val="002E3DE2"/>
    <w:rsid w:val="002E4A66"/>
    <w:rsid w:val="002E4EDD"/>
    <w:rsid w:val="002E5B16"/>
    <w:rsid w:val="002E7216"/>
    <w:rsid w:val="002F0520"/>
    <w:rsid w:val="002F2817"/>
    <w:rsid w:val="002F5589"/>
    <w:rsid w:val="002F6667"/>
    <w:rsid w:val="0030094A"/>
    <w:rsid w:val="00301427"/>
    <w:rsid w:val="00302688"/>
    <w:rsid w:val="00302B31"/>
    <w:rsid w:val="003031AE"/>
    <w:rsid w:val="00303A35"/>
    <w:rsid w:val="0030532B"/>
    <w:rsid w:val="00306A50"/>
    <w:rsid w:val="00307F58"/>
    <w:rsid w:val="00310E08"/>
    <w:rsid w:val="00311467"/>
    <w:rsid w:val="00314DDA"/>
    <w:rsid w:val="00315B66"/>
    <w:rsid w:val="00320EC5"/>
    <w:rsid w:val="00322486"/>
    <w:rsid w:val="00323C54"/>
    <w:rsid w:val="0032739A"/>
    <w:rsid w:val="00327737"/>
    <w:rsid w:val="00327D85"/>
    <w:rsid w:val="00327F62"/>
    <w:rsid w:val="00330228"/>
    <w:rsid w:val="0033101D"/>
    <w:rsid w:val="003315EB"/>
    <w:rsid w:val="003344F3"/>
    <w:rsid w:val="003359E5"/>
    <w:rsid w:val="0033631B"/>
    <w:rsid w:val="00347E23"/>
    <w:rsid w:val="0035240C"/>
    <w:rsid w:val="00352813"/>
    <w:rsid w:val="0035375E"/>
    <w:rsid w:val="00353B63"/>
    <w:rsid w:val="00354619"/>
    <w:rsid w:val="00355A9E"/>
    <w:rsid w:val="00355EC0"/>
    <w:rsid w:val="00361134"/>
    <w:rsid w:val="00362C4C"/>
    <w:rsid w:val="00362D9D"/>
    <w:rsid w:val="003709A1"/>
    <w:rsid w:val="00370C83"/>
    <w:rsid w:val="00371034"/>
    <w:rsid w:val="00372AAA"/>
    <w:rsid w:val="00373029"/>
    <w:rsid w:val="00373DCB"/>
    <w:rsid w:val="00374B6B"/>
    <w:rsid w:val="003755B8"/>
    <w:rsid w:val="00375DDB"/>
    <w:rsid w:val="00376EDD"/>
    <w:rsid w:val="00382D9E"/>
    <w:rsid w:val="00386559"/>
    <w:rsid w:val="003879AD"/>
    <w:rsid w:val="0039029B"/>
    <w:rsid w:val="003A1FED"/>
    <w:rsid w:val="003A4B43"/>
    <w:rsid w:val="003A79AB"/>
    <w:rsid w:val="003A7C60"/>
    <w:rsid w:val="003B0FA0"/>
    <w:rsid w:val="003B11B8"/>
    <w:rsid w:val="003B163E"/>
    <w:rsid w:val="003B2A18"/>
    <w:rsid w:val="003B5309"/>
    <w:rsid w:val="003B6810"/>
    <w:rsid w:val="003B6AA4"/>
    <w:rsid w:val="003C00A9"/>
    <w:rsid w:val="003C0E64"/>
    <w:rsid w:val="003C19BF"/>
    <w:rsid w:val="003C20F6"/>
    <w:rsid w:val="003C27F1"/>
    <w:rsid w:val="003C2DCA"/>
    <w:rsid w:val="003C3BBB"/>
    <w:rsid w:val="003C6696"/>
    <w:rsid w:val="003D172B"/>
    <w:rsid w:val="003D285B"/>
    <w:rsid w:val="003D3A36"/>
    <w:rsid w:val="003D3EE9"/>
    <w:rsid w:val="003D4D6F"/>
    <w:rsid w:val="003D7F06"/>
    <w:rsid w:val="003E50AF"/>
    <w:rsid w:val="003F0B80"/>
    <w:rsid w:val="003F1A5E"/>
    <w:rsid w:val="003F1F86"/>
    <w:rsid w:val="003F6F74"/>
    <w:rsid w:val="0040128C"/>
    <w:rsid w:val="004013AD"/>
    <w:rsid w:val="004018A9"/>
    <w:rsid w:val="00401A8F"/>
    <w:rsid w:val="0040209C"/>
    <w:rsid w:val="00402BE8"/>
    <w:rsid w:val="004078EC"/>
    <w:rsid w:val="00410D96"/>
    <w:rsid w:val="00410E8D"/>
    <w:rsid w:val="00410F9D"/>
    <w:rsid w:val="00415AB6"/>
    <w:rsid w:val="0042082E"/>
    <w:rsid w:val="00421431"/>
    <w:rsid w:val="004215C9"/>
    <w:rsid w:val="00423189"/>
    <w:rsid w:val="0042433E"/>
    <w:rsid w:val="004271A1"/>
    <w:rsid w:val="004319F2"/>
    <w:rsid w:val="00433763"/>
    <w:rsid w:val="00433DBA"/>
    <w:rsid w:val="00433E20"/>
    <w:rsid w:val="00434052"/>
    <w:rsid w:val="0043424D"/>
    <w:rsid w:val="00435D31"/>
    <w:rsid w:val="0043610A"/>
    <w:rsid w:val="004368A5"/>
    <w:rsid w:val="00437722"/>
    <w:rsid w:val="00437D0B"/>
    <w:rsid w:val="00437EAA"/>
    <w:rsid w:val="00440929"/>
    <w:rsid w:val="00441C3E"/>
    <w:rsid w:val="00444234"/>
    <w:rsid w:val="00444504"/>
    <w:rsid w:val="00444ECD"/>
    <w:rsid w:val="00446AE2"/>
    <w:rsid w:val="004505B0"/>
    <w:rsid w:val="00450D71"/>
    <w:rsid w:val="00453021"/>
    <w:rsid w:val="00453867"/>
    <w:rsid w:val="00454C9F"/>
    <w:rsid w:val="00454E67"/>
    <w:rsid w:val="004551F7"/>
    <w:rsid w:val="00457727"/>
    <w:rsid w:val="00462A2F"/>
    <w:rsid w:val="00462B66"/>
    <w:rsid w:val="004643FB"/>
    <w:rsid w:val="0046513E"/>
    <w:rsid w:val="00465BD1"/>
    <w:rsid w:val="00466EB1"/>
    <w:rsid w:val="0047107A"/>
    <w:rsid w:val="004725AB"/>
    <w:rsid w:val="0047263C"/>
    <w:rsid w:val="00472F5E"/>
    <w:rsid w:val="00475954"/>
    <w:rsid w:val="004769BB"/>
    <w:rsid w:val="00476CB9"/>
    <w:rsid w:val="004779EC"/>
    <w:rsid w:val="00481C6D"/>
    <w:rsid w:val="0048228C"/>
    <w:rsid w:val="004848E6"/>
    <w:rsid w:val="004869ED"/>
    <w:rsid w:val="00486A64"/>
    <w:rsid w:val="00487384"/>
    <w:rsid w:val="004901C7"/>
    <w:rsid w:val="00490361"/>
    <w:rsid w:val="004914C8"/>
    <w:rsid w:val="00492325"/>
    <w:rsid w:val="00496767"/>
    <w:rsid w:val="00496D20"/>
    <w:rsid w:val="004A010F"/>
    <w:rsid w:val="004A1328"/>
    <w:rsid w:val="004A3CD3"/>
    <w:rsid w:val="004A6033"/>
    <w:rsid w:val="004A6B73"/>
    <w:rsid w:val="004A721C"/>
    <w:rsid w:val="004B0BE0"/>
    <w:rsid w:val="004B1696"/>
    <w:rsid w:val="004B1AC1"/>
    <w:rsid w:val="004B405C"/>
    <w:rsid w:val="004B7470"/>
    <w:rsid w:val="004C133B"/>
    <w:rsid w:val="004C3902"/>
    <w:rsid w:val="004C4572"/>
    <w:rsid w:val="004C5378"/>
    <w:rsid w:val="004C578C"/>
    <w:rsid w:val="004C72A9"/>
    <w:rsid w:val="004D0B93"/>
    <w:rsid w:val="004D11D4"/>
    <w:rsid w:val="004D167B"/>
    <w:rsid w:val="004D4D21"/>
    <w:rsid w:val="004E153F"/>
    <w:rsid w:val="004E4367"/>
    <w:rsid w:val="004E724D"/>
    <w:rsid w:val="004F068E"/>
    <w:rsid w:val="004F0776"/>
    <w:rsid w:val="004F1A79"/>
    <w:rsid w:val="004F3A0D"/>
    <w:rsid w:val="004F42FB"/>
    <w:rsid w:val="004F4C37"/>
    <w:rsid w:val="004F635B"/>
    <w:rsid w:val="005014CD"/>
    <w:rsid w:val="00501F1A"/>
    <w:rsid w:val="00502083"/>
    <w:rsid w:val="005030EC"/>
    <w:rsid w:val="00510099"/>
    <w:rsid w:val="00511194"/>
    <w:rsid w:val="00513853"/>
    <w:rsid w:val="00513960"/>
    <w:rsid w:val="00520C24"/>
    <w:rsid w:val="00522A3B"/>
    <w:rsid w:val="00523F70"/>
    <w:rsid w:val="005249A2"/>
    <w:rsid w:val="00527A33"/>
    <w:rsid w:val="00530D6A"/>
    <w:rsid w:val="00534098"/>
    <w:rsid w:val="005343B3"/>
    <w:rsid w:val="00534826"/>
    <w:rsid w:val="00534E7F"/>
    <w:rsid w:val="00535F6C"/>
    <w:rsid w:val="00540C8E"/>
    <w:rsid w:val="00541339"/>
    <w:rsid w:val="00544037"/>
    <w:rsid w:val="00545D1B"/>
    <w:rsid w:val="00550859"/>
    <w:rsid w:val="00551443"/>
    <w:rsid w:val="00551C5B"/>
    <w:rsid w:val="00552672"/>
    <w:rsid w:val="00552BAA"/>
    <w:rsid w:val="00552EED"/>
    <w:rsid w:val="005549B8"/>
    <w:rsid w:val="00555A5E"/>
    <w:rsid w:val="00555B1C"/>
    <w:rsid w:val="00555FFE"/>
    <w:rsid w:val="00556425"/>
    <w:rsid w:val="00563C46"/>
    <w:rsid w:val="00564A63"/>
    <w:rsid w:val="00564A96"/>
    <w:rsid w:val="00564E7C"/>
    <w:rsid w:val="00571487"/>
    <w:rsid w:val="00574D99"/>
    <w:rsid w:val="00577AB1"/>
    <w:rsid w:val="005809F6"/>
    <w:rsid w:val="00581ED2"/>
    <w:rsid w:val="0058406E"/>
    <w:rsid w:val="00585A8F"/>
    <w:rsid w:val="00586235"/>
    <w:rsid w:val="00587BFF"/>
    <w:rsid w:val="00591752"/>
    <w:rsid w:val="00591C47"/>
    <w:rsid w:val="00591EF5"/>
    <w:rsid w:val="00593F9D"/>
    <w:rsid w:val="0059754B"/>
    <w:rsid w:val="005A0681"/>
    <w:rsid w:val="005A14F6"/>
    <w:rsid w:val="005A24B0"/>
    <w:rsid w:val="005A6478"/>
    <w:rsid w:val="005B3E05"/>
    <w:rsid w:val="005B43FF"/>
    <w:rsid w:val="005B5781"/>
    <w:rsid w:val="005C0A32"/>
    <w:rsid w:val="005C0FFB"/>
    <w:rsid w:val="005C28D5"/>
    <w:rsid w:val="005C43AF"/>
    <w:rsid w:val="005C4E5F"/>
    <w:rsid w:val="005C5A4C"/>
    <w:rsid w:val="005C74D2"/>
    <w:rsid w:val="005D2DBA"/>
    <w:rsid w:val="005D4044"/>
    <w:rsid w:val="005D7A30"/>
    <w:rsid w:val="005E1025"/>
    <w:rsid w:val="005F2B7E"/>
    <w:rsid w:val="005F2F95"/>
    <w:rsid w:val="005F343E"/>
    <w:rsid w:val="005F4166"/>
    <w:rsid w:val="005F46B0"/>
    <w:rsid w:val="005F50CF"/>
    <w:rsid w:val="005F6E6E"/>
    <w:rsid w:val="005F7D7D"/>
    <w:rsid w:val="0060032F"/>
    <w:rsid w:val="00601076"/>
    <w:rsid w:val="00601EA7"/>
    <w:rsid w:val="00602843"/>
    <w:rsid w:val="006040BD"/>
    <w:rsid w:val="00605BEF"/>
    <w:rsid w:val="00607F1C"/>
    <w:rsid w:val="0061033A"/>
    <w:rsid w:val="00610366"/>
    <w:rsid w:val="00610654"/>
    <w:rsid w:val="0061083E"/>
    <w:rsid w:val="00614BC3"/>
    <w:rsid w:val="00616610"/>
    <w:rsid w:val="00616C0B"/>
    <w:rsid w:val="00621472"/>
    <w:rsid w:val="00621FF9"/>
    <w:rsid w:val="00622627"/>
    <w:rsid w:val="00624392"/>
    <w:rsid w:val="00624F40"/>
    <w:rsid w:val="00625937"/>
    <w:rsid w:val="00626C3C"/>
    <w:rsid w:val="00627118"/>
    <w:rsid w:val="00631209"/>
    <w:rsid w:val="006313CF"/>
    <w:rsid w:val="006319E3"/>
    <w:rsid w:val="0063270E"/>
    <w:rsid w:val="006328CD"/>
    <w:rsid w:val="00633069"/>
    <w:rsid w:val="00633F58"/>
    <w:rsid w:val="00634436"/>
    <w:rsid w:val="00634BAB"/>
    <w:rsid w:val="00634C50"/>
    <w:rsid w:val="006352C4"/>
    <w:rsid w:val="006405D4"/>
    <w:rsid w:val="00641C42"/>
    <w:rsid w:val="0065073D"/>
    <w:rsid w:val="00651611"/>
    <w:rsid w:val="00651FDA"/>
    <w:rsid w:val="0065217A"/>
    <w:rsid w:val="0065256B"/>
    <w:rsid w:val="00652A47"/>
    <w:rsid w:val="006535DD"/>
    <w:rsid w:val="00653B0D"/>
    <w:rsid w:val="00653D09"/>
    <w:rsid w:val="00653FAE"/>
    <w:rsid w:val="006579CC"/>
    <w:rsid w:val="0066028C"/>
    <w:rsid w:val="00661A5A"/>
    <w:rsid w:val="006620C0"/>
    <w:rsid w:val="006626CE"/>
    <w:rsid w:val="006660C6"/>
    <w:rsid w:val="00666C45"/>
    <w:rsid w:val="00666CF9"/>
    <w:rsid w:val="00666E44"/>
    <w:rsid w:val="00667466"/>
    <w:rsid w:val="0067180A"/>
    <w:rsid w:val="00671A13"/>
    <w:rsid w:val="006750EC"/>
    <w:rsid w:val="00675E6B"/>
    <w:rsid w:val="00677F65"/>
    <w:rsid w:val="006809DF"/>
    <w:rsid w:val="0068161D"/>
    <w:rsid w:val="0068251E"/>
    <w:rsid w:val="00683042"/>
    <w:rsid w:val="00683345"/>
    <w:rsid w:val="00683E8D"/>
    <w:rsid w:val="006843D6"/>
    <w:rsid w:val="00685950"/>
    <w:rsid w:val="006938EF"/>
    <w:rsid w:val="006A1279"/>
    <w:rsid w:val="006A1F27"/>
    <w:rsid w:val="006A2D21"/>
    <w:rsid w:val="006A3460"/>
    <w:rsid w:val="006A3A54"/>
    <w:rsid w:val="006A5612"/>
    <w:rsid w:val="006A59E5"/>
    <w:rsid w:val="006A71C9"/>
    <w:rsid w:val="006A7337"/>
    <w:rsid w:val="006A7F81"/>
    <w:rsid w:val="006B14EB"/>
    <w:rsid w:val="006B3F0B"/>
    <w:rsid w:val="006B6095"/>
    <w:rsid w:val="006C152B"/>
    <w:rsid w:val="006C3484"/>
    <w:rsid w:val="006C412D"/>
    <w:rsid w:val="006C4870"/>
    <w:rsid w:val="006C50E9"/>
    <w:rsid w:val="006C621F"/>
    <w:rsid w:val="006C7C7F"/>
    <w:rsid w:val="006D0A35"/>
    <w:rsid w:val="006D0EDE"/>
    <w:rsid w:val="006D1688"/>
    <w:rsid w:val="006D1CC4"/>
    <w:rsid w:val="006D23B8"/>
    <w:rsid w:val="006D2D21"/>
    <w:rsid w:val="006D348D"/>
    <w:rsid w:val="006D5907"/>
    <w:rsid w:val="006D6AA7"/>
    <w:rsid w:val="006D774A"/>
    <w:rsid w:val="006D7BA0"/>
    <w:rsid w:val="006E3116"/>
    <w:rsid w:val="006E35F8"/>
    <w:rsid w:val="006E3622"/>
    <w:rsid w:val="006E48D6"/>
    <w:rsid w:val="006E71B0"/>
    <w:rsid w:val="006F3210"/>
    <w:rsid w:val="006F41E1"/>
    <w:rsid w:val="006F4332"/>
    <w:rsid w:val="006F4962"/>
    <w:rsid w:val="006F4CB7"/>
    <w:rsid w:val="006F5094"/>
    <w:rsid w:val="0070090A"/>
    <w:rsid w:val="007009F5"/>
    <w:rsid w:val="00701E06"/>
    <w:rsid w:val="007021DF"/>
    <w:rsid w:val="00702364"/>
    <w:rsid w:val="00706817"/>
    <w:rsid w:val="00707A79"/>
    <w:rsid w:val="00712028"/>
    <w:rsid w:val="007120FE"/>
    <w:rsid w:val="0071295F"/>
    <w:rsid w:val="007134B3"/>
    <w:rsid w:val="007141D1"/>
    <w:rsid w:val="00714BC3"/>
    <w:rsid w:val="00715529"/>
    <w:rsid w:val="00717461"/>
    <w:rsid w:val="0072200D"/>
    <w:rsid w:val="00724E85"/>
    <w:rsid w:val="00724FEB"/>
    <w:rsid w:val="00725043"/>
    <w:rsid w:val="007251C9"/>
    <w:rsid w:val="0072591F"/>
    <w:rsid w:val="00725FE6"/>
    <w:rsid w:val="007301E2"/>
    <w:rsid w:val="007307F4"/>
    <w:rsid w:val="00730C9E"/>
    <w:rsid w:val="0073191F"/>
    <w:rsid w:val="007322D3"/>
    <w:rsid w:val="0073269D"/>
    <w:rsid w:val="007364EF"/>
    <w:rsid w:val="00736545"/>
    <w:rsid w:val="00736BE5"/>
    <w:rsid w:val="007374F4"/>
    <w:rsid w:val="007405CD"/>
    <w:rsid w:val="007408B8"/>
    <w:rsid w:val="0074094A"/>
    <w:rsid w:val="00740A82"/>
    <w:rsid w:val="00740C8C"/>
    <w:rsid w:val="00741288"/>
    <w:rsid w:val="007418C4"/>
    <w:rsid w:val="00742A86"/>
    <w:rsid w:val="00743CE9"/>
    <w:rsid w:val="007460AD"/>
    <w:rsid w:val="00752424"/>
    <w:rsid w:val="00752444"/>
    <w:rsid w:val="00754ED2"/>
    <w:rsid w:val="00755E60"/>
    <w:rsid w:val="007568C8"/>
    <w:rsid w:val="00757619"/>
    <w:rsid w:val="00760210"/>
    <w:rsid w:val="00760BF6"/>
    <w:rsid w:val="00760EC9"/>
    <w:rsid w:val="00761D18"/>
    <w:rsid w:val="00763BA6"/>
    <w:rsid w:val="00764F60"/>
    <w:rsid w:val="007672A6"/>
    <w:rsid w:val="0077134C"/>
    <w:rsid w:val="0077384F"/>
    <w:rsid w:val="00773B79"/>
    <w:rsid w:val="007746BE"/>
    <w:rsid w:val="00777E9E"/>
    <w:rsid w:val="00780375"/>
    <w:rsid w:val="00780635"/>
    <w:rsid w:val="00781120"/>
    <w:rsid w:val="00782140"/>
    <w:rsid w:val="0078467B"/>
    <w:rsid w:val="007850D3"/>
    <w:rsid w:val="00785C13"/>
    <w:rsid w:val="00786610"/>
    <w:rsid w:val="007871A4"/>
    <w:rsid w:val="0079030B"/>
    <w:rsid w:val="007904E5"/>
    <w:rsid w:val="007905BD"/>
    <w:rsid w:val="00790CFF"/>
    <w:rsid w:val="0079139C"/>
    <w:rsid w:val="007928D2"/>
    <w:rsid w:val="00792B1F"/>
    <w:rsid w:val="00793CEF"/>
    <w:rsid w:val="00796203"/>
    <w:rsid w:val="00796C4C"/>
    <w:rsid w:val="007A0BC4"/>
    <w:rsid w:val="007A2476"/>
    <w:rsid w:val="007A4419"/>
    <w:rsid w:val="007A4664"/>
    <w:rsid w:val="007A6BF9"/>
    <w:rsid w:val="007B0988"/>
    <w:rsid w:val="007B0A49"/>
    <w:rsid w:val="007B1C06"/>
    <w:rsid w:val="007B1FD4"/>
    <w:rsid w:val="007B2683"/>
    <w:rsid w:val="007B33DC"/>
    <w:rsid w:val="007B3657"/>
    <w:rsid w:val="007B5185"/>
    <w:rsid w:val="007B5FDE"/>
    <w:rsid w:val="007B648F"/>
    <w:rsid w:val="007B6E51"/>
    <w:rsid w:val="007B7A63"/>
    <w:rsid w:val="007B7E5C"/>
    <w:rsid w:val="007C0300"/>
    <w:rsid w:val="007C062A"/>
    <w:rsid w:val="007C08D4"/>
    <w:rsid w:val="007C148A"/>
    <w:rsid w:val="007C1A03"/>
    <w:rsid w:val="007C252F"/>
    <w:rsid w:val="007C3C81"/>
    <w:rsid w:val="007C3D7B"/>
    <w:rsid w:val="007C5560"/>
    <w:rsid w:val="007C583B"/>
    <w:rsid w:val="007C6458"/>
    <w:rsid w:val="007D3D77"/>
    <w:rsid w:val="007D4CF6"/>
    <w:rsid w:val="007D60FF"/>
    <w:rsid w:val="007D6512"/>
    <w:rsid w:val="007D75AB"/>
    <w:rsid w:val="007E4904"/>
    <w:rsid w:val="007E6383"/>
    <w:rsid w:val="007F0B4B"/>
    <w:rsid w:val="007F0D0F"/>
    <w:rsid w:val="007F183D"/>
    <w:rsid w:val="007F2839"/>
    <w:rsid w:val="007F4CB3"/>
    <w:rsid w:val="007F6408"/>
    <w:rsid w:val="007F7B45"/>
    <w:rsid w:val="00800530"/>
    <w:rsid w:val="008021B1"/>
    <w:rsid w:val="00802830"/>
    <w:rsid w:val="00802B9C"/>
    <w:rsid w:val="008032AF"/>
    <w:rsid w:val="00803D54"/>
    <w:rsid w:val="008046DD"/>
    <w:rsid w:val="00806BED"/>
    <w:rsid w:val="00807775"/>
    <w:rsid w:val="00807936"/>
    <w:rsid w:val="00807A1A"/>
    <w:rsid w:val="0081029C"/>
    <w:rsid w:val="00810C61"/>
    <w:rsid w:val="0081106A"/>
    <w:rsid w:val="00812333"/>
    <w:rsid w:val="00812337"/>
    <w:rsid w:val="00813370"/>
    <w:rsid w:val="00814383"/>
    <w:rsid w:val="00815335"/>
    <w:rsid w:val="00815336"/>
    <w:rsid w:val="00815B08"/>
    <w:rsid w:val="00816A58"/>
    <w:rsid w:val="00816EB5"/>
    <w:rsid w:val="008174BD"/>
    <w:rsid w:val="00817E5B"/>
    <w:rsid w:val="00821261"/>
    <w:rsid w:val="008261B5"/>
    <w:rsid w:val="00826896"/>
    <w:rsid w:val="00827CA4"/>
    <w:rsid w:val="00830149"/>
    <w:rsid w:val="00830834"/>
    <w:rsid w:val="008319C7"/>
    <w:rsid w:val="008320D8"/>
    <w:rsid w:val="00833CFA"/>
    <w:rsid w:val="00834D37"/>
    <w:rsid w:val="00835017"/>
    <w:rsid w:val="0084192D"/>
    <w:rsid w:val="00841BDF"/>
    <w:rsid w:val="00842717"/>
    <w:rsid w:val="00844EC6"/>
    <w:rsid w:val="00845B69"/>
    <w:rsid w:val="00845B9F"/>
    <w:rsid w:val="00845DBF"/>
    <w:rsid w:val="00847BD6"/>
    <w:rsid w:val="0085025D"/>
    <w:rsid w:val="0085110A"/>
    <w:rsid w:val="008511EE"/>
    <w:rsid w:val="00852A8A"/>
    <w:rsid w:val="00854E2F"/>
    <w:rsid w:val="008552F4"/>
    <w:rsid w:val="00860E60"/>
    <w:rsid w:val="00861AF2"/>
    <w:rsid w:val="00861F58"/>
    <w:rsid w:val="0086211C"/>
    <w:rsid w:val="008641BF"/>
    <w:rsid w:val="008654EC"/>
    <w:rsid w:val="0086644B"/>
    <w:rsid w:val="00870E0F"/>
    <w:rsid w:val="00871B8C"/>
    <w:rsid w:val="00871F90"/>
    <w:rsid w:val="008720E6"/>
    <w:rsid w:val="0087229D"/>
    <w:rsid w:val="00872E9A"/>
    <w:rsid w:val="00873EDD"/>
    <w:rsid w:val="0087437D"/>
    <w:rsid w:val="008748EC"/>
    <w:rsid w:val="008748F9"/>
    <w:rsid w:val="00880F87"/>
    <w:rsid w:val="008832C1"/>
    <w:rsid w:val="008839E8"/>
    <w:rsid w:val="00885ED1"/>
    <w:rsid w:val="00885F3F"/>
    <w:rsid w:val="00887785"/>
    <w:rsid w:val="008879C3"/>
    <w:rsid w:val="00887A2A"/>
    <w:rsid w:val="00890095"/>
    <w:rsid w:val="00890B03"/>
    <w:rsid w:val="00891C4A"/>
    <w:rsid w:val="00894A35"/>
    <w:rsid w:val="008965D4"/>
    <w:rsid w:val="008979EC"/>
    <w:rsid w:val="008A1390"/>
    <w:rsid w:val="008A21C9"/>
    <w:rsid w:val="008A2D18"/>
    <w:rsid w:val="008A4FFE"/>
    <w:rsid w:val="008A6077"/>
    <w:rsid w:val="008A6A93"/>
    <w:rsid w:val="008B18B1"/>
    <w:rsid w:val="008B7354"/>
    <w:rsid w:val="008C4260"/>
    <w:rsid w:val="008C6E7E"/>
    <w:rsid w:val="008C6FD6"/>
    <w:rsid w:val="008C7450"/>
    <w:rsid w:val="008D116E"/>
    <w:rsid w:val="008D16F7"/>
    <w:rsid w:val="008D298C"/>
    <w:rsid w:val="008D2D89"/>
    <w:rsid w:val="008D3C9E"/>
    <w:rsid w:val="008D3FB0"/>
    <w:rsid w:val="008D5EE7"/>
    <w:rsid w:val="008D628E"/>
    <w:rsid w:val="008E0751"/>
    <w:rsid w:val="008E0BCE"/>
    <w:rsid w:val="008E105A"/>
    <w:rsid w:val="008E1C45"/>
    <w:rsid w:val="008E56D5"/>
    <w:rsid w:val="008E633B"/>
    <w:rsid w:val="008E6D92"/>
    <w:rsid w:val="008F0284"/>
    <w:rsid w:val="00900929"/>
    <w:rsid w:val="00901A29"/>
    <w:rsid w:val="00902A82"/>
    <w:rsid w:val="00903D6C"/>
    <w:rsid w:val="009066B0"/>
    <w:rsid w:val="0090777D"/>
    <w:rsid w:val="00911427"/>
    <w:rsid w:val="0091323F"/>
    <w:rsid w:val="009174D4"/>
    <w:rsid w:val="00917F71"/>
    <w:rsid w:val="0092073E"/>
    <w:rsid w:val="0092163D"/>
    <w:rsid w:val="00922764"/>
    <w:rsid w:val="009232A6"/>
    <w:rsid w:val="00926E1E"/>
    <w:rsid w:val="009274C0"/>
    <w:rsid w:val="00930EE4"/>
    <w:rsid w:val="00931437"/>
    <w:rsid w:val="00931E14"/>
    <w:rsid w:val="00933FC9"/>
    <w:rsid w:val="00934E59"/>
    <w:rsid w:val="00935568"/>
    <w:rsid w:val="0094143A"/>
    <w:rsid w:val="00941B9B"/>
    <w:rsid w:val="00942214"/>
    <w:rsid w:val="00942696"/>
    <w:rsid w:val="009426EA"/>
    <w:rsid w:val="009426EB"/>
    <w:rsid w:val="009427A0"/>
    <w:rsid w:val="00944E4F"/>
    <w:rsid w:val="009456BF"/>
    <w:rsid w:val="009465EB"/>
    <w:rsid w:val="00946939"/>
    <w:rsid w:val="00946E47"/>
    <w:rsid w:val="00946F24"/>
    <w:rsid w:val="0094724B"/>
    <w:rsid w:val="0095230E"/>
    <w:rsid w:val="0095318A"/>
    <w:rsid w:val="00954073"/>
    <w:rsid w:val="00955C81"/>
    <w:rsid w:val="00955CF1"/>
    <w:rsid w:val="00960C7E"/>
    <w:rsid w:val="00962BDB"/>
    <w:rsid w:val="009664F8"/>
    <w:rsid w:val="00966728"/>
    <w:rsid w:val="0097382B"/>
    <w:rsid w:val="009738B3"/>
    <w:rsid w:val="009753CB"/>
    <w:rsid w:val="0097624D"/>
    <w:rsid w:val="009768DD"/>
    <w:rsid w:val="0098063C"/>
    <w:rsid w:val="00980D89"/>
    <w:rsid w:val="00981CB7"/>
    <w:rsid w:val="009840A0"/>
    <w:rsid w:val="009842D8"/>
    <w:rsid w:val="00984838"/>
    <w:rsid w:val="00986E1D"/>
    <w:rsid w:val="0099029F"/>
    <w:rsid w:val="00992CF9"/>
    <w:rsid w:val="00993E95"/>
    <w:rsid w:val="00993EB6"/>
    <w:rsid w:val="0099441B"/>
    <w:rsid w:val="00994808"/>
    <w:rsid w:val="009958D3"/>
    <w:rsid w:val="009969AD"/>
    <w:rsid w:val="009A057D"/>
    <w:rsid w:val="009A1130"/>
    <w:rsid w:val="009A1AFD"/>
    <w:rsid w:val="009A1D57"/>
    <w:rsid w:val="009A4468"/>
    <w:rsid w:val="009A45DA"/>
    <w:rsid w:val="009B04E0"/>
    <w:rsid w:val="009B0B09"/>
    <w:rsid w:val="009B2371"/>
    <w:rsid w:val="009B4355"/>
    <w:rsid w:val="009B6A46"/>
    <w:rsid w:val="009B6FC5"/>
    <w:rsid w:val="009B77BD"/>
    <w:rsid w:val="009C0295"/>
    <w:rsid w:val="009C2080"/>
    <w:rsid w:val="009C4200"/>
    <w:rsid w:val="009C479E"/>
    <w:rsid w:val="009C5872"/>
    <w:rsid w:val="009C5CF7"/>
    <w:rsid w:val="009C61E2"/>
    <w:rsid w:val="009C7DE6"/>
    <w:rsid w:val="009D0723"/>
    <w:rsid w:val="009D35E6"/>
    <w:rsid w:val="009D3847"/>
    <w:rsid w:val="009D3A3B"/>
    <w:rsid w:val="009D4988"/>
    <w:rsid w:val="009D5718"/>
    <w:rsid w:val="009D64A9"/>
    <w:rsid w:val="009D6AF2"/>
    <w:rsid w:val="009D7D36"/>
    <w:rsid w:val="009D7D87"/>
    <w:rsid w:val="009E03DE"/>
    <w:rsid w:val="009E1AC5"/>
    <w:rsid w:val="009E1EBC"/>
    <w:rsid w:val="009E45CE"/>
    <w:rsid w:val="009E5119"/>
    <w:rsid w:val="009E522E"/>
    <w:rsid w:val="009E58D8"/>
    <w:rsid w:val="009E6BAC"/>
    <w:rsid w:val="009E6C62"/>
    <w:rsid w:val="009E760C"/>
    <w:rsid w:val="009E773E"/>
    <w:rsid w:val="009E7A65"/>
    <w:rsid w:val="009F0F00"/>
    <w:rsid w:val="009F15D9"/>
    <w:rsid w:val="009F4090"/>
    <w:rsid w:val="009F523A"/>
    <w:rsid w:val="009F5A4A"/>
    <w:rsid w:val="009F6E28"/>
    <w:rsid w:val="009F7D7B"/>
    <w:rsid w:val="00A02375"/>
    <w:rsid w:val="00A023EF"/>
    <w:rsid w:val="00A02E5F"/>
    <w:rsid w:val="00A053DD"/>
    <w:rsid w:val="00A07841"/>
    <w:rsid w:val="00A07C24"/>
    <w:rsid w:val="00A122F1"/>
    <w:rsid w:val="00A12CE4"/>
    <w:rsid w:val="00A13C03"/>
    <w:rsid w:val="00A147EC"/>
    <w:rsid w:val="00A20918"/>
    <w:rsid w:val="00A2287B"/>
    <w:rsid w:val="00A23C37"/>
    <w:rsid w:val="00A2426F"/>
    <w:rsid w:val="00A24A67"/>
    <w:rsid w:val="00A255B1"/>
    <w:rsid w:val="00A302A7"/>
    <w:rsid w:val="00A31FC6"/>
    <w:rsid w:val="00A3369F"/>
    <w:rsid w:val="00A35150"/>
    <w:rsid w:val="00A35190"/>
    <w:rsid w:val="00A35FE6"/>
    <w:rsid w:val="00A36CD6"/>
    <w:rsid w:val="00A40396"/>
    <w:rsid w:val="00A40685"/>
    <w:rsid w:val="00A41892"/>
    <w:rsid w:val="00A42E46"/>
    <w:rsid w:val="00A43BC1"/>
    <w:rsid w:val="00A43DD2"/>
    <w:rsid w:val="00A443E2"/>
    <w:rsid w:val="00A46676"/>
    <w:rsid w:val="00A471A7"/>
    <w:rsid w:val="00A47216"/>
    <w:rsid w:val="00A4735E"/>
    <w:rsid w:val="00A47870"/>
    <w:rsid w:val="00A517F3"/>
    <w:rsid w:val="00A524D6"/>
    <w:rsid w:val="00A525F8"/>
    <w:rsid w:val="00A534E4"/>
    <w:rsid w:val="00A5395E"/>
    <w:rsid w:val="00A53A85"/>
    <w:rsid w:val="00A53EE8"/>
    <w:rsid w:val="00A545A4"/>
    <w:rsid w:val="00A54BF8"/>
    <w:rsid w:val="00A55CEF"/>
    <w:rsid w:val="00A56C17"/>
    <w:rsid w:val="00A56DA4"/>
    <w:rsid w:val="00A600DD"/>
    <w:rsid w:val="00A60567"/>
    <w:rsid w:val="00A6239A"/>
    <w:rsid w:val="00A6499A"/>
    <w:rsid w:val="00A67311"/>
    <w:rsid w:val="00A674EA"/>
    <w:rsid w:val="00A72DBD"/>
    <w:rsid w:val="00A73341"/>
    <w:rsid w:val="00A7398A"/>
    <w:rsid w:val="00A7439C"/>
    <w:rsid w:val="00A812E5"/>
    <w:rsid w:val="00A83A46"/>
    <w:rsid w:val="00A85161"/>
    <w:rsid w:val="00A8608D"/>
    <w:rsid w:val="00A861BA"/>
    <w:rsid w:val="00A90CF6"/>
    <w:rsid w:val="00A90D08"/>
    <w:rsid w:val="00A90D09"/>
    <w:rsid w:val="00A927F1"/>
    <w:rsid w:val="00A94BC7"/>
    <w:rsid w:val="00A95906"/>
    <w:rsid w:val="00A967CC"/>
    <w:rsid w:val="00A97A2E"/>
    <w:rsid w:val="00A97E11"/>
    <w:rsid w:val="00A97F54"/>
    <w:rsid w:val="00AA0ECA"/>
    <w:rsid w:val="00AA1F0E"/>
    <w:rsid w:val="00AA2C58"/>
    <w:rsid w:val="00AA7D91"/>
    <w:rsid w:val="00AB0BFB"/>
    <w:rsid w:val="00AB1512"/>
    <w:rsid w:val="00AB24C4"/>
    <w:rsid w:val="00AB2908"/>
    <w:rsid w:val="00AB6D8B"/>
    <w:rsid w:val="00AC088A"/>
    <w:rsid w:val="00AD1285"/>
    <w:rsid w:val="00AD2271"/>
    <w:rsid w:val="00AD2F6C"/>
    <w:rsid w:val="00AD3059"/>
    <w:rsid w:val="00AD4366"/>
    <w:rsid w:val="00AD5E94"/>
    <w:rsid w:val="00AE0CF2"/>
    <w:rsid w:val="00AE2428"/>
    <w:rsid w:val="00AE2497"/>
    <w:rsid w:val="00AE46AD"/>
    <w:rsid w:val="00AE5991"/>
    <w:rsid w:val="00AE5BA3"/>
    <w:rsid w:val="00AE69E4"/>
    <w:rsid w:val="00AE7B7A"/>
    <w:rsid w:val="00AF06C7"/>
    <w:rsid w:val="00AF19CE"/>
    <w:rsid w:val="00AF3655"/>
    <w:rsid w:val="00AF77E3"/>
    <w:rsid w:val="00B00AD0"/>
    <w:rsid w:val="00B013E9"/>
    <w:rsid w:val="00B026E6"/>
    <w:rsid w:val="00B0359E"/>
    <w:rsid w:val="00B07171"/>
    <w:rsid w:val="00B07BC0"/>
    <w:rsid w:val="00B14CE5"/>
    <w:rsid w:val="00B16202"/>
    <w:rsid w:val="00B1634A"/>
    <w:rsid w:val="00B16531"/>
    <w:rsid w:val="00B1780A"/>
    <w:rsid w:val="00B22356"/>
    <w:rsid w:val="00B24D02"/>
    <w:rsid w:val="00B25641"/>
    <w:rsid w:val="00B2731D"/>
    <w:rsid w:val="00B301AB"/>
    <w:rsid w:val="00B302FF"/>
    <w:rsid w:val="00B327AE"/>
    <w:rsid w:val="00B3454E"/>
    <w:rsid w:val="00B363CF"/>
    <w:rsid w:val="00B4099B"/>
    <w:rsid w:val="00B4182F"/>
    <w:rsid w:val="00B44327"/>
    <w:rsid w:val="00B44A00"/>
    <w:rsid w:val="00B46555"/>
    <w:rsid w:val="00B47036"/>
    <w:rsid w:val="00B50E67"/>
    <w:rsid w:val="00B510DE"/>
    <w:rsid w:val="00B54740"/>
    <w:rsid w:val="00B6267E"/>
    <w:rsid w:val="00B63331"/>
    <w:rsid w:val="00B70C2A"/>
    <w:rsid w:val="00B70DE7"/>
    <w:rsid w:val="00B72E47"/>
    <w:rsid w:val="00B730BD"/>
    <w:rsid w:val="00B755E1"/>
    <w:rsid w:val="00B75C4A"/>
    <w:rsid w:val="00B75FFA"/>
    <w:rsid w:val="00B765E6"/>
    <w:rsid w:val="00B82492"/>
    <w:rsid w:val="00B82DF3"/>
    <w:rsid w:val="00B91EE7"/>
    <w:rsid w:val="00B95EFD"/>
    <w:rsid w:val="00BA201C"/>
    <w:rsid w:val="00BA305B"/>
    <w:rsid w:val="00BA4DFF"/>
    <w:rsid w:val="00BA559F"/>
    <w:rsid w:val="00BA6190"/>
    <w:rsid w:val="00BA764B"/>
    <w:rsid w:val="00BB30B6"/>
    <w:rsid w:val="00BB4C00"/>
    <w:rsid w:val="00BB4F12"/>
    <w:rsid w:val="00BB5D4E"/>
    <w:rsid w:val="00BB5D89"/>
    <w:rsid w:val="00BB6C63"/>
    <w:rsid w:val="00BC0EF9"/>
    <w:rsid w:val="00BC2C23"/>
    <w:rsid w:val="00BC2E13"/>
    <w:rsid w:val="00BC33BC"/>
    <w:rsid w:val="00BC3877"/>
    <w:rsid w:val="00BC4CDB"/>
    <w:rsid w:val="00BC4F11"/>
    <w:rsid w:val="00BC5B29"/>
    <w:rsid w:val="00BC6042"/>
    <w:rsid w:val="00BC74BF"/>
    <w:rsid w:val="00BC79B9"/>
    <w:rsid w:val="00BD13B4"/>
    <w:rsid w:val="00BD1E64"/>
    <w:rsid w:val="00BD360A"/>
    <w:rsid w:val="00BD3660"/>
    <w:rsid w:val="00BD723C"/>
    <w:rsid w:val="00BD7EF7"/>
    <w:rsid w:val="00BE095C"/>
    <w:rsid w:val="00BE1B84"/>
    <w:rsid w:val="00BE2F9D"/>
    <w:rsid w:val="00BE4B09"/>
    <w:rsid w:val="00BE4B51"/>
    <w:rsid w:val="00BE6F01"/>
    <w:rsid w:val="00BF06A6"/>
    <w:rsid w:val="00BF0E33"/>
    <w:rsid w:val="00BF1BC4"/>
    <w:rsid w:val="00BF22AA"/>
    <w:rsid w:val="00BF246F"/>
    <w:rsid w:val="00BF30FA"/>
    <w:rsid w:val="00BF428C"/>
    <w:rsid w:val="00BF52D7"/>
    <w:rsid w:val="00C003A6"/>
    <w:rsid w:val="00C01CBD"/>
    <w:rsid w:val="00C01E45"/>
    <w:rsid w:val="00C0282D"/>
    <w:rsid w:val="00C02DA7"/>
    <w:rsid w:val="00C03559"/>
    <w:rsid w:val="00C04E35"/>
    <w:rsid w:val="00C05495"/>
    <w:rsid w:val="00C06304"/>
    <w:rsid w:val="00C0694E"/>
    <w:rsid w:val="00C078E0"/>
    <w:rsid w:val="00C125EE"/>
    <w:rsid w:val="00C15096"/>
    <w:rsid w:val="00C158AE"/>
    <w:rsid w:val="00C16BF3"/>
    <w:rsid w:val="00C17635"/>
    <w:rsid w:val="00C20A4A"/>
    <w:rsid w:val="00C20E12"/>
    <w:rsid w:val="00C20FA0"/>
    <w:rsid w:val="00C21701"/>
    <w:rsid w:val="00C217D6"/>
    <w:rsid w:val="00C21BD4"/>
    <w:rsid w:val="00C2376D"/>
    <w:rsid w:val="00C247C8"/>
    <w:rsid w:val="00C24BAA"/>
    <w:rsid w:val="00C250A4"/>
    <w:rsid w:val="00C25BA3"/>
    <w:rsid w:val="00C27777"/>
    <w:rsid w:val="00C316C9"/>
    <w:rsid w:val="00C31F05"/>
    <w:rsid w:val="00C326DA"/>
    <w:rsid w:val="00C33518"/>
    <w:rsid w:val="00C33678"/>
    <w:rsid w:val="00C36113"/>
    <w:rsid w:val="00C368E7"/>
    <w:rsid w:val="00C40517"/>
    <w:rsid w:val="00C40727"/>
    <w:rsid w:val="00C41591"/>
    <w:rsid w:val="00C41E02"/>
    <w:rsid w:val="00C4381F"/>
    <w:rsid w:val="00C43944"/>
    <w:rsid w:val="00C44093"/>
    <w:rsid w:val="00C45487"/>
    <w:rsid w:val="00C47178"/>
    <w:rsid w:val="00C50008"/>
    <w:rsid w:val="00C50DE1"/>
    <w:rsid w:val="00C53789"/>
    <w:rsid w:val="00C56439"/>
    <w:rsid w:val="00C610F3"/>
    <w:rsid w:val="00C62D41"/>
    <w:rsid w:val="00C670AB"/>
    <w:rsid w:val="00C700AE"/>
    <w:rsid w:val="00C70A59"/>
    <w:rsid w:val="00C73F96"/>
    <w:rsid w:val="00C75199"/>
    <w:rsid w:val="00C7569C"/>
    <w:rsid w:val="00C8008F"/>
    <w:rsid w:val="00C819E0"/>
    <w:rsid w:val="00C81B38"/>
    <w:rsid w:val="00C81CB9"/>
    <w:rsid w:val="00C829AB"/>
    <w:rsid w:val="00C82EC5"/>
    <w:rsid w:val="00C831B1"/>
    <w:rsid w:val="00C8353A"/>
    <w:rsid w:val="00C84324"/>
    <w:rsid w:val="00C84779"/>
    <w:rsid w:val="00C85C95"/>
    <w:rsid w:val="00C869E3"/>
    <w:rsid w:val="00C86E59"/>
    <w:rsid w:val="00C8705B"/>
    <w:rsid w:val="00C90F17"/>
    <w:rsid w:val="00C92DF2"/>
    <w:rsid w:val="00C94B59"/>
    <w:rsid w:val="00C94E27"/>
    <w:rsid w:val="00C95162"/>
    <w:rsid w:val="00C967D4"/>
    <w:rsid w:val="00CA11D2"/>
    <w:rsid w:val="00CA1235"/>
    <w:rsid w:val="00CA27B3"/>
    <w:rsid w:val="00CA35F7"/>
    <w:rsid w:val="00CA48A8"/>
    <w:rsid w:val="00CB01E6"/>
    <w:rsid w:val="00CB0EA8"/>
    <w:rsid w:val="00CB1566"/>
    <w:rsid w:val="00CB2504"/>
    <w:rsid w:val="00CB31B2"/>
    <w:rsid w:val="00CB339E"/>
    <w:rsid w:val="00CB3CAE"/>
    <w:rsid w:val="00CC1A03"/>
    <w:rsid w:val="00CC6260"/>
    <w:rsid w:val="00CC6F1B"/>
    <w:rsid w:val="00CD0EBE"/>
    <w:rsid w:val="00CD1554"/>
    <w:rsid w:val="00CD1690"/>
    <w:rsid w:val="00CD5AB2"/>
    <w:rsid w:val="00CD7BC4"/>
    <w:rsid w:val="00CE1800"/>
    <w:rsid w:val="00CE18B4"/>
    <w:rsid w:val="00CE1B56"/>
    <w:rsid w:val="00CE32FC"/>
    <w:rsid w:val="00CE6135"/>
    <w:rsid w:val="00CF07C3"/>
    <w:rsid w:val="00CF12AF"/>
    <w:rsid w:val="00CF283C"/>
    <w:rsid w:val="00CF2A59"/>
    <w:rsid w:val="00CF4496"/>
    <w:rsid w:val="00CF4571"/>
    <w:rsid w:val="00CF4C56"/>
    <w:rsid w:val="00CF68F6"/>
    <w:rsid w:val="00CF79C3"/>
    <w:rsid w:val="00CF7F4E"/>
    <w:rsid w:val="00D02F18"/>
    <w:rsid w:val="00D04D0D"/>
    <w:rsid w:val="00D0722B"/>
    <w:rsid w:val="00D07702"/>
    <w:rsid w:val="00D10025"/>
    <w:rsid w:val="00D1108A"/>
    <w:rsid w:val="00D117DF"/>
    <w:rsid w:val="00D14EB4"/>
    <w:rsid w:val="00D15159"/>
    <w:rsid w:val="00D210F8"/>
    <w:rsid w:val="00D21D1A"/>
    <w:rsid w:val="00D24235"/>
    <w:rsid w:val="00D26BD8"/>
    <w:rsid w:val="00D26DAE"/>
    <w:rsid w:val="00D3242D"/>
    <w:rsid w:val="00D33BC9"/>
    <w:rsid w:val="00D36138"/>
    <w:rsid w:val="00D369AC"/>
    <w:rsid w:val="00D37AB5"/>
    <w:rsid w:val="00D424B4"/>
    <w:rsid w:val="00D4336B"/>
    <w:rsid w:val="00D44433"/>
    <w:rsid w:val="00D44844"/>
    <w:rsid w:val="00D463A2"/>
    <w:rsid w:val="00D46A0C"/>
    <w:rsid w:val="00D46A5B"/>
    <w:rsid w:val="00D47B89"/>
    <w:rsid w:val="00D52E13"/>
    <w:rsid w:val="00D54EEB"/>
    <w:rsid w:val="00D55722"/>
    <w:rsid w:val="00D56AC3"/>
    <w:rsid w:val="00D57802"/>
    <w:rsid w:val="00D6027D"/>
    <w:rsid w:val="00D60EAE"/>
    <w:rsid w:val="00D61B04"/>
    <w:rsid w:val="00D6271A"/>
    <w:rsid w:val="00D63C4E"/>
    <w:rsid w:val="00D63E09"/>
    <w:rsid w:val="00D64810"/>
    <w:rsid w:val="00D6559D"/>
    <w:rsid w:val="00D66D07"/>
    <w:rsid w:val="00D715A4"/>
    <w:rsid w:val="00D71762"/>
    <w:rsid w:val="00D822D0"/>
    <w:rsid w:val="00D827E7"/>
    <w:rsid w:val="00D84E91"/>
    <w:rsid w:val="00D8545D"/>
    <w:rsid w:val="00D85A55"/>
    <w:rsid w:val="00D8628E"/>
    <w:rsid w:val="00D8781F"/>
    <w:rsid w:val="00D90AFD"/>
    <w:rsid w:val="00D912DF"/>
    <w:rsid w:val="00D9159B"/>
    <w:rsid w:val="00D9271D"/>
    <w:rsid w:val="00D93AAF"/>
    <w:rsid w:val="00D94F1A"/>
    <w:rsid w:val="00DA1BD6"/>
    <w:rsid w:val="00DA2A7F"/>
    <w:rsid w:val="00DA3543"/>
    <w:rsid w:val="00DA3C7A"/>
    <w:rsid w:val="00DA5678"/>
    <w:rsid w:val="00DA5E21"/>
    <w:rsid w:val="00DA7280"/>
    <w:rsid w:val="00DA7BB6"/>
    <w:rsid w:val="00DB1647"/>
    <w:rsid w:val="00DB49DD"/>
    <w:rsid w:val="00DC0E85"/>
    <w:rsid w:val="00DC2B81"/>
    <w:rsid w:val="00DC39CD"/>
    <w:rsid w:val="00DC4196"/>
    <w:rsid w:val="00DC626E"/>
    <w:rsid w:val="00DC6651"/>
    <w:rsid w:val="00DC71E0"/>
    <w:rsid w:val="00DD0EFA"/>
    <w:rsid w:val="00DD3088"/>
    <w:rsid w:val="00DD5C9F"/>
    <w:rsid w:val="00DE0029"/>
    <w:rsid w:val="00DE37B2"/>
    <w:rsid w:val="00DE38FF"/>
    <w:rsid w:val="00DE4F43"/>
    <w:rsid w:val="00DE51EF"/>
    <w:rsid w:val="00DE7FDC"/>
    <w:rsid w:val="00DF0755"/>
    <w:rsid w:val="00DF0DD1"/>
    <w:rsid w:val="00DF1278"/>
    <w:rsid w:val="00DF47F4"/>
    <w:rsid w:val="00DF73FB"/>
    <w:rsid w:val="00E025C1"/>
    <w:rsid w:val="00E03168"/>
    <w:rsid w:val="00E05127"/>
    <w:rsid w:val="00E0707D"/>
    <w:rsid w:val="00E101B8"/>
    <w:rsid w:val="00E1281B"/>
    <w:rsid w:val="00E136A8"/>
    <w:rsid w:val="00E13EBB"/>
    <w:rsid w:val="00E1681D"/>
    <w:rsid w:val="00E17A1A"/>
    <w:rsid w:val="00E2025F"/>
    <w:rsid w:val="00E2041D"/>
    <w:rsid w:val="00E223A8"/>
    <w:rsid w:val="00E24535"/>
    <w:rsid w:val="00E24AE5"/>
    <w:rsid w:val="00E24B78"/>
    <w:rsid w:val="00E24CD8"/>
    <w:rsid w:val="00E250A8"/>
    <w:rsid w:val="00E27274"/>
    <w:rsid w:val="00E2759B"/>
    <w:rsid w:val="00E27828"/>
    <w:rsid w:val="00E31B09"/>
    <w:rsid w:val="00E333FF"/>
    <w:rsid w:val="00E37841"/>
    <w:rsid w:val="00E4235D"/>
    <w:rsid w:val="00E42866"/>
    <w:rsid w:val="00E42E65"/>
    <w:rsid w:val="00E4365F"/>
    <w:rsid w:val="00E45140"/>
    <w:rsid w:val="00E46E40"/>
    <w:rsid w:val="00E47318"/>
    <w:rsid w:val="00E475F5"/>
    <w:rsid w:val="00E507B2"/>
    <w:rsid w:val="00E520EE"/>
    <w:rsid w:val="00E53DAC"/>
    <w:rsid w:val="00E53DFD"/>
    <w:rsid w:val="00E54684"/>
    <w:rsid w:val="00E556F5"/>
    <w:rsid w:val="00E560C5"/>
    <w:rsid w:val="00E56588"/>
    <w:rsid w:val="00E5698E"/>
    <w:rsid w:val="00E60546"/>
    <w:rsid w:val="00E614A7"/>
    <w:rsid w:val="00E61A66"/>
    <w:rsid w:val="00E61E87"/>
    <w:rsid w:val="00E63AB8"/>
    <w:rsid w:val="00E643D6"/>
    <w:rsid w:val="00E64DAF"/>
    <w:rsid w:val="00E65C04"/>
    <w:rsid w:val="00E65FDB"/>
    <w:rsid w:val="00E66B0B"/>
    <w:rsid w:val="00E7124A"/>
    <w:rsid w:val="00E75001"/>
    <w:rsid w:val="00E75ACA"/>
    <w:rsid w:val="00E80288"/>
    <w:rsid w:val="00E802DE"/>
    <w:rsid w:val="00E806EA"/>
    <w:rsid w:val="00E8288F"/>
    <w:rsid w:val="00E87729"/>
    <w:rsid w:val="00E909F3"/>
    <w:rsid w:val="00E93438"/>
    <w:rsid w:val="00E94477"/>
    <w:rsid w:val="00E95F13"/>
    <w:rsid w:val="00E960EF"/>
    <w:rsid w:val="00E9770C"/>
    <w:rsid w:val="00E977C5"/>
    <w:rsid w:val="00EA05B6"/>
    <w:rsid w:val="00EA08C9"/>
    <w:rsid w:val="00EA15DC"/>
    <w:rsid w:val="00EA6157"/>
    <w:rsid w:val="00EA6591"/>
    <w:rsid w:val="00EB2F6B"/>
    <w:rsid w:val="00EB4509"/>
    <w:rsid w:val="00EB469E"/>
    <w:rsid w:val="00EB4B03"/>
    <w:rsid w:val="00EB5B47"/>
    <w:rsid w:val="00EB5E84"/>
    <w:rsid w:val="00EB6094"/>
    <w:rsid w:val="00EB610B"/>
    <w:rsid w:val="00EB7BD6"/>
    <w:rsid w:val="00EC0C0B"/>
    <w:rsid w:val="00EC0F49"/>
    <w:rsid w:val="00EC1807"/>
    <w:rsid w:val="00EC3529"/>
    <w:rsid w:val="00EC57F9"/>
    <w:rsid w:val="00ED01B1"/>
    <w:rsid w:val="00ED2FBC"/>
    <w:rsid w:val="00ED31AB"/>
    <w:rsid w:val="00ED45D9"/>
    <w:rsid w:val="00ED46F3"/>
    <w:rsid w:val="00ED4F0E"/>
    <w:rsid w:val="00ED6150"/>
    <w:rsid w:val="00ED72F7"/>
    <w:rsid w:val="00EE19C7"/>
    <w:rsid w:val="00EE1B7D"/>
    <w:rsid w:val="00EE316D"/>
    <w:rsid w:val="00EE4315"/>
    <w:rsid w:val="00EE4815"/>
    <w:rsid w:val="00EE535F"/>
    <w:rsid w:val="00EE5551"/>
    <w:rsid w:val="00EE7490"/>
    <w:rsid w:val="00EF411C"/>
    <w:rsid w:val="00EF627E"/>
    <w:rsid w:val="00EF668C"/>
    <w:rsid w:val="00F05705"/>
    <w:rsid w:val="00F05E84"/>
    <w:rsid w:val="00F15137"/>
    <w:rsid w:val="00F15F4C"/>
    <w:rsid w:val="00F16182"/>
    <w:rsid w:val="00F21072"/>
    <w:rsid w:val="00F2289D"/>
    <w:rsid w:val="00F2381A"/>
    <w:rsid w:val="00F260AC"/>
    <w:rsid w:val="00F3071C"/>
    <w:rsid w:val="00F3252D"/>
    <w:rsid w:val="00F34CE3"/>
    <w:rsid w:val="00F35310"/>
    <w:rsid w:val="00F36AB2"/>
    <w:rsid w:val="00F41BDB"/>
    <w:rsid w:val="00F424C3"/>
    <w:rsid w:val="00F439E6"/>
    <w:rsid w:val="00F43C60"/>
    <w:rsid w:val="00F44104"/>
    <w:rsid w:val="00F4512F"/>
    <w:rsid w:val="00F45726"/>
    <w:rsid w:val="00F4793D"/>
    <w:rsid w:val="00F5371A"/>
    <w:rsid w:val="00F57916"/>
    <w:rsid w:val="00F61E23"/>
    <w:rsid w:val="00F648B9"/>
    <w:rsid w:val="00F6580A"/>
    <w:rsid w:val="00F6613F"/>
    <w:rsid w:val="00F675FD"/>
    <w:rsid w:val="00F70287"/>
    <w:rsid w:val="00F753FE"/>
    <w:rsid w:val="00F75FAF"/>
    <w:rsid w:val="00F8037C"/>
    <w:rsid w:val="00F80FDE"/>
    <w:rsid w:val="00F81ABE"/>
    <w:rsid w:val="00F81E0E"/>
    <w:rsid w:val="00F82E84"/>
    <w:rsid w:val="00F84A63"/>
    <w:rsid w:val="00F85424"/>
    <w:rsid w:val="00F85584"/>
    <w:rsid w:val="00F87000"/>
    <w:rsid w:val="00F90D5C"/>
    <w:rsid w:val="00F91950"/>
    <w:rsid w:val="00F9277C"/>
    <w:rsid w:val="00F941FD"/>
    <w:rsid w:val="00F954F8"/>
    <w:rsid w:val="00F955F4"/>
    <w:rsid w:val="00F95AED"/>
    <w:rsid w:val="00F97B80"/>
    <w:rsid w:val="00FA3F2D"/>
    <w:rsid w:val="00FA4423"/>
    <w:rsid w:val="00FA48E8"/>
    <w:rsid w:val="00FA49C2"/>
    <w:rsid w:val="00FA4C9E"/>
    <w:rsid w:val="00FA61BB"/>
    <w:rsid w:val="00FA758A"/>
    <w:rsid w:val="00FB3237"/>
    <w:rsid w:val="00FB571A"/>
    <w:rsid w:val="00FB585D"/>
    <w:rsid w:val="00FB5A3F"/>
    <w:rsid w:val="00FB6C31"/>
    <w:rsid w:val="00FC0381"/>
    <w:rsid w:val="00FC0E59"/>
    <w:rsid w:val="00FC304E"/>
    <w:rsid w:val="00FC536C"/>
    <w:rsid w:val="00FD0714"/>
    <w:rsid w:val="00FD0FD7"/>
    <w:rsid w:val="00FD27B1"/>
    <w:rsid w:val="00FD2E4F"/>
    <w:rsid w:val="00FD46E6"/>
    <w:rsid w:val="00FD4706"/>
    <w:rsid w:val="00FD4C2C"/>
    <w:rsid w:val="00FD4D8C"/>
    <w:rsid w:val="00FD5EFE"/>
    <w:rsid w:val="00FD5F9C"/>
    <w:rsid w:val="00FD7915"/>
    <w:rsid w:val="00FE1080"/>
    <w:rsid w:val="00FE4605"/>
    <w:rsid w:val="00FE4B62"/>
    <w:rsid w:val="00FE4C31"/>
    <w:rsid w:val="00FE50CF"/>
    <w:rsid w:val="00FE75AE"/>
    <w:rsid w:val="00FF3B5C"/>
    <w:rsid w:val="00FF5D4F"/>
    <w:rsid w:val="00FF7B42"/>
    <w:rsid w:val="05F659BC"/>
    <w:rsid w:val="093C119A"/>
    <w:rsid w:val="0FF31D4A"/>
    <w:rsid w:val="23D56DA8"/>
    <w:rsid w:val="38FD70B6"/>
    <w:rsid w:val="4D9B0D08"/>
    <w:rsid w:val="504B3A28"/>
    <w:rsid w:val="51B867EF"/>
    <w:rsid w:val="657373B6"/>
    <w:rsid w:val="748B43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96981-ADD4-48E5-BAF0-91E4A1A8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style>
  <w:style w:type="paragraph" w:styleId="a5">
    <w:name w:val="Body Text"/>
    <w:basedOn w:val="a"/>
    <w:link w:val="Char0"/>
    <w:semiHidden/>
    <w:qFormat/>
    <w:pPr>
      <w:spacing w:after="0"/>
    </w:pPr>
    <w:rPr>
      <w:rFonts w:ascii="Arial" w:hAnsi="Arial" w:cs="Arial"/>
      <w:color w:val="FF0000"/>
      <w:sz w:val="20"/>
      <w:szCs w:val="20"/>
      <w:lang w:val="en-GB" w:eastAsia="en-US"/>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21"/>
      <w:szCs w:val="21"/>
    </w:rPr>
  </w:style>
  <w:style w:type="character" w:customStyle="1" w:styleId="Char1">
    <w:name w:val="批注框文本 Char"/>
    <w:link w:val="a6"/>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
    <w:name w:val="批注文字 Char"/>
    <w:link w:val="a4"/>
    <w:qFormat/>
    <w:rPr>
      <w:sz w:val="22"/>
      <w:szCs w:val="24"/>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Char4">
    <w:name w:val="批注主题 Char"/>
    <w:link w:val="a9"/>
    <w:qFormat/>
    <w:rPr>
      <w:b/>
      <w:bCs/>
      <w:sz w:val="22"/>
      <w:szCs w:val="24"/>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paragraph" w:styleId="ae">
    <w:name w:val="List Paragraph"/>
    <w:basedOn w:val="a"/>
    <w:link w:val="Char5"/>
    <w:uiPriority w:val="34"/>
    <w:qFormat/>
    <w:pPr>
      <w:ind w:left="720"/>
      <w:contextualSpacing/>
    </w:p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0">
    <w:name w:val="正文文本 Char"/>
    <w:basedOn w:val="a0"/>
    <w:link w:val="a5"/>
    <w:semiHidden/>
    <w:qFormat/>
    <w:rPr>
      <w:rFonts w:ascii="Arial" w:hAnsi="Arial" w:cs="Arial"/>
      <w:color w:val="FF0000"/>
      <w:lang w:val="en-GB" w:eastAsia="en-US"/>
    </w:rPr>
  </w:style>
  <w:style w:type="character" w:customStyle="1" w:styleId="Char5">
    <w:name w:val="列出段落 Char"/>
    <w:link w:val="ae"/>
    <w:uiPriority w:val="34"/>
    <w:qFormat/>
    <w:locked/>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20250;&#35758;&#30828;&#30424;\TSGR3_114bis-e\Docs\R3-2208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9453E-64D8-40B7-AE5F-56DBF5D4E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3778</Words>
  <Characters>21540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Yangxudong</cp:lastModifiedBy>
  <cp:revision>3</cp:revision>
  <dcterms:created xsi:type="dcterms:W3CDTF">2022-01-24T11:53:00Z</dcterms:created>
  <dcterms:modified xsi:type="dcterms:W3CDTF">2022-01-24T11:53:00Z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(3)bpQ7oVfAO9GUpTqD4r/C796JJvmXP7Jl2n3a/8edrx/wSHSzBAO2tAN2zfuwcQd4tR/6xb8n
6LeRo361x6j79tUn03+0OGGnASLEMEuWV5RrbqcMhCCA1ubYEQYsq4S7IGxwAir0iDNwQ4Fj
/iRKEw5vwd3u/3IbeTIyRAomU20CKAS1lbfbRc1BklX+LVIWVANsUcssEBBocabS8QyDgnNs
VuBf+6zFgRk49p7HPM</vt:lpwstr>
  </property>
  <property fmtid="{D5CDD505-2E9C-101B-9397-08002B2CF9AE}" pid="4" name="_2015_ms_pID_7253431">
    <vt:lpwstr>yd+eDMRVRi5wwU9tVDAHUcJtiGUYviFA05N4nDzAhSpH67r7AQRuEL
FLC4JBavTOG2iOphNiNgwJhj76IKeoSz/d2EWSCUi/YIAKwYyxChO9Ed/NL/007YS576BoCP
YxUhGySR+xrlwiKx4BxUpwTF4uXbNOo4sWCeFYWoLdQQG/wLUyRy0IW6a3bRqftnfrhusJ9p
rG/Cm6BaFGG3h3QJmyRzfZ3TQIVWu39r0f4r</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MQ==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1637908214</vt:lpwstr>
  </property>
</Properties>
</file>